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73" w:rsidRDefault="007A5A73" w:rsidP="006D504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  <w:sectPr w:rsidR="007A5A73" w:rsidSect="007A5A73">
          <w:pgSz w:w="11906" w:h="16838"/>
          <w:pgMar w:top="113" w:right="851" w:bottom="1134" w:left="11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7546848" cy="10655808"/>
            <wp:effectExtent l="19050" t="0" r="0" b="0"/>
            <wp:docPr id="1" name="Рисунок 1" descr="C:\Documents and Settings\Марина\Мои документы\Мои рисунки\MP Navigator EX\2014_02_14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4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848" cy="1065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4D" w:rsidRPr="002C1687" w:rsidRDefault="006D504D" w:rsidP="006D504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C1687">
        <w:rPr>
          <w:rFonts w:ascii="Times New Roman" w:hAnsi="Times New Roman"/>
          <w:b/>
          <w:color w:val="000000"/>
          <w:sz w:val="24"/>
          <w:szCs w:val="24"/>
        </w:rPr>
        <w:lastRenderedPageBreak/>
        <w:t>Разработчики: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МГУПС (МИИТ),</w:t>
      </w: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95CAD">
        <w:rPr>
          <w:rFonts w:ascii="Times New Roman" w:hAnsi="Times New Roman"/>
          <w:color w:val="000000"/>
          <w:sz w:val="24"/>
          <w:szCs w:val="24"/>
        </w:rPr>
        <w:t>доктор экономических наук, профессор,  П.В. Куренков</w:t>
      </w: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Pr="00565883" w:rsidRDefault="006D504D" w:rsidP="006D50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5883">
        <w:rPr>
          <w:rFonts w:ascii="Times New Roman" w:hAnsi="Times New Roman"/>
          <w:b/>
          <w:sz w:val="24"/>
          <w:szCs w:val="24"/>
        </w:rPr>
        <w:t>Эксперты:</w:t>
      </w:r>
    </w:p>
    <w:p w:rsidR="006D504D" w:rsidRPr="00565883" w:rsidRDefault="006D504D" w:rsidP="006D50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>ОАО «Российские железные дороги»,</w:t>
      </w:r>
    </w:p>
    <w:p w:rsidR="006D504D" w:rsidRPr="00565883" w:rsidRDefault="006D504D" w:rsidP="006D50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 xml:space="preserve">Первый заместитель Генерального директора  ЦФТО – филиала ОАО «РЖД» </w:t>
      </w:r>
    </w:p>
    <w:p w:rsidR="006D504D" w:rsidRPr="00565883" w:rsidRDefault="006D504D" w:rsidP="006D50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С.М.Колесников</w:t>
      </w:r>
    </w:p>
    <w:p w:rsidR="006D504D" w:rsidRPr="00565883" w:rsidRDefault="006D504D" w:rsidP="006D504D">
      <w:pPr>
        <w:tabs>
          <w:tab w:val="left" w:pos="6225"/>
        </w:tabs>
        <w:spacing w:after="0" w:line="360" w:lineRule="auto"/>
        <w:rPr>
          <w:b/>
          <w:color w:val="000000"/>
          <w:sz w:val="24"/>
          <w:szCs w:val="24"/>
        </w:rPr>
      </w:pPr>
      <w:r w:rsidRPr="00565883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6D504D" w:rsidRPr="00565883" w:rsidRDefault="006D504D" w:rsidP="006D504D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5883">
        <w:rPr>
          <w:rFonts w:ascii="Times New Roman" w:hAnsi="Times New Roman"/>
          <w:color w:val="000000"/>
          <w:sz w:val="24"/>
          <w:szCs w:val="24"/>
        </w:rPr>
        <w:t xml:space="preserve">(место работы)                 </w:t>
      </w:r>
      <w:r w:rsidRPr="00565883">
        <w:rPr>
          <w:b/>
          <w:color w:val="000000"/>
          <w:sz w:val="24"/>
          <w:szCs w:val="24"/>
        </w:rPr>
        <w:t xml:space="preserve"> </w:t>
      </w:r>
      <w:r w:rsidRPr="00565883">
        <w:rPr>
          <w:rFonts w:ascii="Times New Roman" w:hAnsi="Times New Roman"/>
          <w:color w:val="000000"/>
          <w:sz w:val="24"/>
          <w:szCs w:val="24"/>
        </w:rPr>
        <w:t xml:space="preserve">    (занимаемая должность)             </w:t>
      </w:r>
      <w:r w:rsidRPr="00565883">
        <w:rPr>
          <w:b/>
          <w:color w:val="000000"/>
          <w:sz w:val="24"/>
          <w:szCs w:val="24"/>
        </w:rPr>
        <w:t xml:space="preserve">     </w:t>
      </w:r>
      <w:r w:rsidRPr="00565883">
        <w:rPr>
          <w:rFonts w:ascii="Times New Roman" w:hAnsi="Times New Roman"/>
          <w:color w:val="000000"/>
          <w:sz w:val="24"/>
          <w:szCs w:val="24"/>
        </w:rPr>
        <w:t xml:space="preserve"> (инициалы, фамилия)</w:t>
      </w:r>
    </w:p>
    <w:p w:rsidR="006D504D" w:rsidRPr="00565883" w:rsidRDefault="006D504D" w:rsidP="006D504D">
      <w:pPr>
        <w:pStyle w:val="3"/>
        <w:rPr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504D" w:rsidRDefault="006D504D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A5A73" w:rsidRDefault="007A5A73" w:rsidP="006D504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D3D51" w:rsidRPr="00E00264" w:rsidRDefault="00ED3D51" w:rsidP="00485386">
      <w:pPr>
        <w:pStyle w:val="a3"/>
        <w:numPr>
          <w:ilvl w:val="0"/>
          <w:numId w:val="1"/>
        </w:num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E00264">
        <w:rPr>
          <w:rFonts w:ascii="Times New Roman" w:hAnsi="Times New Roman"/>
          <w:b/>
          <w:bCs/>
          <w:sz w:val="24"/>
          <w:szCs w:val="24"/>
        </w:rPr>
        <w:t>ЦЕЛИ И ЗАДАЧИ ДИСЦИПЛИНЫ</w:t>
      </w:r>
    </w:p>
    <w:p w:rsidR="00E00264" w:rsidRPr="00E00264" w:rsidRDefault="00E00264" w:rsidP="00E00264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0264">
        <w:rPr>
          <w:rFonts w:ascii="Times New Roman" w:hAnsi="Times New Roman"/>
          <w:i/>
          <w:sz w:val="24"/>
          <w:szCs w:val="24"/>
        </w:rPr>
        <w:t>1.1. Цели преподавания дисциплины</w:t>
      </w:r>
    </w:p>
    <w:p w:rsidR="00D64454" w:rsidRPr="00027831" w:rsidRDefault="00027831" w:rsidP="00D64454">
      <w:pPr>
        <w:spacing w:after="0" w:line="360" w:lineRule="auto"/>
        <w:ind w:left="6" w:right="147" w:firstLine="425"/>
        <w:jc w:val="both"/>
        <w:rPr>
          <w:rFonts w:ascii="Times New Roman" w:hAnsi="Times New Roman"/>
          <w:bCs/>
          <w:sz w:val="24"/>
          <w:szCs w:val="24"/>
        </w:rPr>
      </w:pPr>
      <w:r w:rsidRPr="00027831">
        <w:rPr>
          <w:rFonts w:ascii="Times New Roman" w:hAnsi="Times New Roman"/>
          <w:bCs/>
          <w:sz w:val="24"/>
          <w:szCs w:val="24"/>
        </w:rPr>
        <w:t>Цели и задачи учебной дисциплины. Получение сведений о видах информационных технологий на железнодорожном транспорте и рациональных сферах их использования в транспортном бизнесе.</w:t>
      </w:r>
    </w:p>
    <w:p w:rsidR="00E00264" w:rsidRPr="00CD5ABE" w:rsidRDefault="00E00264" w:rsidP="0048538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D5ABE">
        <w:rPr>
          <w:rFonts w:ascii="Times New Roman" w:hAnsi="Times New Roman"/>
          <w:i/>
          <w:sz w:val="24"/>
          <w:szCs w:val="24"/>
        </w:rPr>
        <w:t>Задачи изучения дисциплины</w:t>
      </w:r>
    </w:p>
    <w:p w:rsidR="00027831" w:rsidRDefault="00027831" w:rsidP="00027831">
      <w:pPr>
        <w:spacing w:after="0" w:line="360" w:lineRule="auto"/>
        <w:ind w:left="6" w:right="147" w:firstLine="425"/>
        <w:jc w:val="both"/>
        <w:rPr>
          <w:rFonts w:ascii="Times New Roman" w:hAnsi="Times New Roman"/>
          <w:bCs/>
          <w:sz w:val="24"/>
          <w:szCs w:val="24"/>
        </w:rPr>
      </w:pPr>
      <w:r w:rsidRPr="00027831">
        <w:rPr>
          <w:rFonts w:ascii="Times New Roman" w:hAnsi="Times New Roman"/>
          <w:bCs/>
          <w:sz w:val="24"/>
          <w:szCs w:val="24"/>
        </w:rPr>
        <w:t>Получить представление о структуре и уровнях построения автоматизированных систем управления на транспорте.</w:t>
      </w:r>
    </w:p>
    <w:p w:rsidR="007A5A73" w:rsidRPr="00027831" w:rsidRDefault="007A5A73" w:rsidP="00027831">
      <w:pPr>
        <w:spacing w:after="0" w:line="360" w:lineRule="auto"/>
        <w:ind w:left="6" w:right="147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264" w:rsidRPr="00E00264" w:rsidRDefault="00E00264" w:rsidP="00E00264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91B">
        <w:rPr>
          <w:rFonts w:ascii="Times New Roman" w:hAnsi="Times New Roman"/>
          <w:b/>
          <w:bCs/>
          <w:sz w:val="24"/>
          <w:szCs w:val="24"/>
        </w:rPr>
        <w:t xml:space="preserve">ВПО </w:t>
      </w:r>
    </w:p>
    <w:p w:rsidR="00027831" w:rsidRPr="00027831" w:rsidRDefault="00027831" w:rsidP="00027831">
      <w:pPr>
        <w:pStyle w:val="Default"/>
        <w:spacing w:line="360" w:lineRule="auto"/>
        <w:ind w:firstLine="700"/>
        <w:jc w:val="both"/>
      </w:pPr>
      <w:r w:rsidRPr="00027831">
        <w:t>Дисциплина входит в базовую часть профессионального цикла специализации «Транспортный бизнес и логистика». Дисциплине предшествуют следующие дисциплины: «Информатика», «Общий курс транспорта».</w:t>
      </w:r>
    </w:p>
    <w:p w:rsidR="00027831" w:rsidRPr="00027831" w:rsidRDefault="00027831" w:rsidP="00027831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27831">
        <w:rPr>
          <w:rFonts w:ascii="Times New Roman" w:hAnsi="Times New Roman"/>
          <w:sz w:val="24"/>
          <w:szCs w:val="24"/>
        </w:rPr>
        <w:t xml:space="preserve">Для изучения данной дисциплины необходимы следующие знания, умения и навыки, формируемые предшествующими дисциплинами: </w:t>
      </w:r>
      <w:r w:rsidRPr="00027831">
        <w:rPr>
          <w:rFonts w:ascii="Times New Roman" w:hAnsi="Times New Roman"/>
          <w:i/>
          <w:sz w:val="24"/>
          <w:szCs w:val="24"/>
        </w:rPr>
        <w:t>знание</w:t>
      </w:r>
      <w:r w:rsidRPr="00027831">
        <w:rPr>
          <w:rFonts w:ascii="Times New Roman" w:hAnsi="Times New Roman"/>
          <w:sz w:val="24"/>
          <w:szCs w:val="24"/>
        </w:rPr>
        <w:t xml:space="preserve"> основ теории информации; технических и программных средств реализации информационных технологий; современных языков программирования, базы данных, программное обеспечение и технологии  программирования; глобальных и локальных компьютерных сетей; основных понятий о транспорте, транспортных системах, организацию работы, системы управления</w:t>
      </w:r>
      <w:proofErr w:type="gramStart"/>
      <w:r w:rsidRPr="00027831">
        <w:rPr>
          <w:rFonts w:ascii="Times New Roman" w:hAnsi="Times New Roman"/>
          <w:sz w:val="24"/>
          <w:szCs w:val="24"/>
        </w:rPr>
        <w:t>.</w:t>
      </w:r>
      <w:proofErr w:type="gramEnd"/>
      <w:r w:rsidRPr="0002783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027831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027831">
        <w:rPr>
          <w:rFonts w:ascii="Times New Roman" w:hAnsi="Times New Roman"/>
          <w:i/>
          <w:sz w:val="24"/>
          <w:szCs w:val="24"/>
        </w:rPr>
        <w:t>мение</w:t>
      </w:r>
      <w:r w:rsidRPr="00027831">
        <w:rPr>
          <w:rFonts w:ascii="Times New Roman" w:hAnsi="Times New Roman"/>
          <w:sz w:val="24"/>
          <w:szCs w:val="24"/>
        </w:rPr>
        <w:t xml:space="preserve"> использовать возможности вычислительной техники и программного обеспечения; выполнить выбор рационального типа подвижного состава для перевозки грузов; определить основные показатели транспортных систем</w:t>
      </w:r>
      <w:proofErr w:type="gramStart"/>
      <w:r w:rsidRPr="00027831">
        <w:rPr>
          <w:rFonts w:ascii="Times New Roman" w:hAnsi="Times New Roman"/>
          <w:sz w:val="24"/>
          <w:szCs w:val="24"/>
        </w:rPr>
        <w:t>.</w:t>
      </w:r>
      <w:proofErr w:type="gramEnd"/>
      <w:r w:rsidRPr="0002783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027831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027831">
        <w:rPr>
          <w:rFonts w:ascii="Times New Roman" w:hAnsi="Times New Roman"/>
          <w:i/>
          <w:sz w:val="24"/>
          <w:szCs w:val="24"/>
        </w:rPr>
        <w:t>авыки</w:t>
      </w:r>
      <w:r w:rsidRPr="00027831">
        <w:rPr>
          <w:rFonts w:ascii="Times New Roman" w:hAnsi="Times New Roman"/>
          <w:sz w:val="24"/>
          <w:szCs w:val="24"/>
        </w:rPr>
        <w:t xml:space="preserve"> владения основными методами работы на персональной электронно-вычислительной машине (ПЭВМ) с прикладными программными средствами; владения приёмами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транспортом.</w:t>
      </w:r>
    </w:p>
    <w:p w:rsidR="00027831" w:rsidRDefault="00027831" w:rsidP="00027831">
      <w:pPr>
        <w:pStyle w:val="Default"/>
        <w:spacing w:line="360" w:lineRule="auto"/>
        <w:ind w:firstLine="700"/>
        <w:jc w:val="both"/>
      </w:pPr>
      <w:r w:rsidRPr="00027831">
        <w:rPr>
          <w:color w:val="auto"/>
        </w:rPr>
        <w:t>Н</w:t>
      </w:r>
      <w:r w:rsidRPr="00027831">
        <w:rPr>
          <w:color w:val="auto"/>
          <w:spacing w:val="-1"/>
        </w:rPr>
        <w:t>аименования последующих учебных дисциплин:</w:t>
      </w:r>
      <w:r w:rsidRPr="00027831">
        <w:t xml:space="preserve"> «АРМы в перевозочном процессе», «Информационное обеспечение транспортного бизнеса», «Системы автоматизированного проектирования железнодорожных станций и узлов».</w:t>
      </w:r>
    </w:p>
    <w:p w:rsidR="007A5A73" w:rsidRPr="00027831" w:rsidRDefault="007A5A73" w:rsidP="00027831">
      <w:pPr>
        <w:pStyle w:val="Default"/>
        <w:spacing w:line="360" w:lineRule="auto"/>
        <w:ind w:firstLine="700"/>
        <w:jc w:val="both"/>
      </w:pPr>
    </w:p>
    <w:p w:rsidR="00C2521F" w:rsidRPr="00C2521F" w:rsidRDefault="00C2521F" w:rsidP="00C2521F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t>3. 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РЕБОВАНИЕ К РЕЗУЛЬТАТАМ ОСВОЕНИЯ ДИСЦИПЛИНЫ</w:t>
      </w:r>
    </w:p>
    <w:p w:rsidR="00C2521F" w:rsidRPr="00797F6A" w:rsidRDefault="00C2521F" w:rsidP="00D644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027831" w:rsidRDefault="00400396" w:rsidP="00027831">
      <w:pPr>
        <w:pStyle w:val="3"/>
        <w:tabs>
          <w:tab w:val="left" w:pos="708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27831" w:rsidRPr="00D93C37">
        <w:rPr>
          <w:sz w:val="24"/>
          <w:szCs w:val="24"/>
        </w:rPr>
        <w:t>(ПСК-7.2)</w:t>
      </w:r>
      <w:r w:rsidR="00027831">
        <w:rPr>
          <w:sz w:val="24"/>
          <w:szCs w:val="24"/>
        </w:rPr>
        <w:t xml:space="preserve"> </w:t>
      </w:r>
      <w:r w:rsidR="00027831" w:rsidRPr="007D492D">
        <w:rPr>
          <w:sz w:val="24"/>
          <w:szCs w:val="24"/>
        </w:rPr>
        <w:t>готовностью к применению информационных технологий в транспортном бизнесе и логистике на железнодорожном транспорте, пользованию компьютерными базами данных, сетью Интернет, средствами автоматизации управленческого труда и защиты информации, использованию технических сре</w:t>
      </w:r>
      <w:proofErr w:type="gramStart"/>
      <w:r w:rsidR="00027831" w:rsidRPr="007D492D">
        <w:rPr>
          <w:sz w:val="24"/>
          <w:szCs w:val="24"/>
        </w:rPr>
        <w:t>дств пр</w:t>
      </w:r>
      <w:proofErr w:type="gramEnd"/>
      <w:r w:rsidR="00027831" w:rsidRPr="007D492D">
        <w:rPr>
          <w:sz w:val="24"/>
          <w:szCs w:val="24"/>
        </w:rPr>
        <w:t>оизводства и переработки информации - аппаратного, математического и программного обеспечения</w:t>
      </w:r>
    </w:p>
    <w:p w:rsidR="00027831" w:rsidRPr="00D93C37" w:rsidRDefault="00027831" w:rsidP="00027831">
      <w:pPr>
        <w:pStyle w:val="3"/>
        <w:tabs>
          <w:tab w:val="left" w:pos="708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D93C37">
        <w:rPr>
          <w:sz w:val="24"/>
          <w:szCs w:val="24"/>
        </w:rPr>
        <w:t xml:space="preserve">ПСК-7.4 способностью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процедур; оперативному </w:t>
      </w:r>
      <w:proofErr w:type="gramStart"/>
      <w:r w:rsidRPr="00D93C37">
        <w:rPr>
          <w:sz w:val="24"/>
          <w:szCs w:val="24"/>
        </w:rPr>
        <w:t>бизнес-регулированию</w:t>
      </w:r>
      <w:proofErr w:type="gramEnd"/>
      <w:r w:rsidRPr="00D93C37">
        <w:rPr>
          <w:sz w:val="24"/>
          <w:szCs w:val="24"/>
        </w:rPr>
        <w:t xml:space="preserve"> процессов</w:t>
      </w:r>
    </w:p>
    <w:p w:rsidR="00027831" w:rsidRPr="006A1D05" w:rsidRDefault="00027831" w:rsidP="00027831">
      <w:pPr>
        <w:pStyle w:val="3"/>
        <w:tabs>
          <w:tab w:val="left" w:pos="708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93C37">
        <w:rPr>
          <w:sz w:val="24"/>
          <w:szCs w:val="24"/>
        </w:rPr>
        <w:t xml:space="preserve">ПСК-7.5 готовностью к участию в разработке инновационных </w:t>
      </w:r>
      <w:proofErr w:type="gramStart"/>
      <w:r w:rsidRPr="00D93C37">
        <w:rPr>
          <w:sz w:val="24"/>
          <w:szCs w:val="24"/>
        </w:rPr>
        <w:t>бизнес-проектов</w:t>
      </w:r>
      <w:proofErr w:type="gramEnd"/>
      <w:r w:rsidRPr="00D93C37">
        <w:rPr>
          <w:sz w:val="24"/>
          <w:szCs w:val="24"/>
        </w:rPr>
        <w:t xml:space="preserve"> с использованием современной нормативной базы и методик экономического обоснования, а также к участию в управлении проектами</w:t>
      </w:r>
    </w:p>
    <w:p w:rsidR="00400396" w:rsidRPr="002C1687" w:rsidRDefault="00400396" w:rsidP="00400396">
      <w:pPr>
        <w:spacing w:after="0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C1687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CD5ABE" w:rsidRPr="00CD5ABE" w:rsidRDefault="00CD5ABE" w:rsidP="00027831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D5ABE">
        <w:rPr>
          <w:rFonts w:ascii="Times New Roman" w:hAnsi="Times New Roman"/>
          <w:i/>
          <w:sz w:val="24"/>
          <w:szCs w:val="24"/>
        </w:rPr>
        <w:t>знать:</w:t>
      </w:r>
      <w:r w:rsidRPr="00CD5ABE">
        <w:rPr>
          <w:rFonts w:ascii="Times New Roman" w:hAnsi="Times New Roman"/>
          <w:sz w:val="24"/>
          <w:szCs w:val="24"/>
        </w:rPr>
        <w:t xml:space="preserve"> </w:t>
      </w:r>
      <w:r w:rsidR="00027831" w:rsidRPr="00027831">
        <w:rPr>
          <w:rFonts w:ascii="Times New Roman" w:hAnsi="Times New Roman"/>
          <w:sz w:val="24"/>
          <w:szCs w:val="24"/>
        </w:rPr>
        <w:t>этапы развития информационных технологий на транспорте; виды информационных технологий (информационные системы обработки данных, системы автоматизации офиса, информационные технологии экспертных систем)</w:t>
      </w:r>
      <w:proofErr w:type="gramStart"/>
      <w:r w:rsidR="00027831" w:rsidRPr="00027831">
        <w:rPr>
          <w:rFonts w:ascii="Times New Roman" w:hAnsi="Times New Roman"/>
          <w:sz w:val="24"/>
          <w:szCs w:val="24"/>
        </w:rPr>
        <w:t>;в</w:t>
      </w:r>
      <w:proofErr w:type="gramEnd"/>
      <w:r w:rsidR="00027831" w:rsidRPr="00027831">
        <w:rPr>
          <w:rFonts w:ascii="Times New Roman" w:hAnsi="Times New Roman"/>
          <w:sz w:val="24"/>
          <w:szCs w:val="24"/>
        </w:rPr>
        <w:t>озможности информационных технологий в моделировании бизнес–</w:t>
      </w:r>
      <w:proofErr w:type="spellStart"/>
      <w:r w:rsidR="00027831" w:rsidRPr="00027831">
        <w:rPr>
          <w:rFonts w:ascii="Times New Roman" w:hAnsi="Times New Roman"/>
          <w:sz w:val="24"/>
          <w:szCs w:val="24"/>
        </w:rPr>
        <w:t>процессов;функции</w:t>
      </w:r>
      <w:proofErr w:type="spellEnd"/>
      <w:r w:rsidR="00027831" w:rsidRPr="00027831">
        <w:rPr>
          <w:rFonts w:ascii="Times New Roman" w:hAnsi="Times New Roman"/>
          <w:sz w:val="24"/>
          <w:szCs w:val="24"/>
        </w:rPr>
        <w:t xml:space="preserve"> локальных вычислительных сетей, рациональные сферы их использования в транспортном бизнесе.</w:t>
      </w:r>
    </w:p>
    <w:p w:rsidR="00CD5ABE" w:rsidRPr="00CD5ABE" w:rsidRDefault="00CD5ABE" w:rsidP="00027831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Pr="00CD5ABE">
        <w:rPr>
          <w:rFonts w:ascii="Times New Roman" w:hAnsi="Times New Roman"/>
          <w:i/>
          <w:sz w:val="24"/>
          <w:szCs w:val="24"/>
        </w:rPr>
        <w:t>уметь:</w:t>
      </w:r>
      <w:r w:rsidRPr="00CD5ABE">
        <w:rPr>
          <w:rFonts w:ascii="Times New Roman" w:hAnsi="Times New Roman"/>
          <w:sz w:val="24"/>
          <w:szCs w:val="24"/>
        </w:rPr>
        <w:t xml:space="preserve"> </w:t>
      </w:r>
      <w:r w:rsidR="00027831" w:rsidRPr="00027831">
        <w:rPr>
          <w:rFonts w:ascii="Times New Roman" w:hAnsi="Times New Roman"/>
          <w:sz w:val="24"/>
          <w:szCs w:val="24"/>
        </w:rPr>
        <w:t>обеспечивать информационное обслуживание бизнес–партнеров, в том числе проводить рекламные акции;</w:t>
      </w:r>
      <w:r w:rsidR="00027831">
        <w:rPr>
          <w:rFonts w:ascii="Times New Roman" w:hAnsi="Times New Roman"/>
          <w:sz w:val="24"/>
          <w:szCs w:val="24"/>
        </w:rPr>
        <w:t xml:space="preserve"> </w:t>
      </w:r>
      <w:r w:rsidR="00027831" w:rsidRPr="00027831">
        <w:rPr>
          <w:rFonts w:ascii="Times New Roman" w:hAnsi="Times New Roman"/>
          <w:sz w:val="24"/>
          <w:szCs w:val="24"/>
        </w:rPr>
        <w:t xml:space="preserve">применять элементы сетевых технологий: сеть Интернет, электронную почту, сеть </w:t>
      </w:r>
      <w:proofErr w:type="spellStart"/>
      <w:r w:rsidR="00027831" w:rsidRPr="00027831">
        <w:rPr>
          <w:rFonts w:ascii="Times New Roman" w:hAnsi="Times New Roman"/>
          <w:sz w:val="24"/>
          <w:szCs w:val="24"/>
        </w:rPr>
        <w:t>Интранет</w:t>
      </w:r>
      <w:proofErr w:type="spellEnd"/>
      <w:r w:rsidR="00027831" w:rsidRPr="00027831">
        <w:rPr>
          <w:rFonts w:ascii="Times New Roman" w:hAnsi="Times New Roman"/>
          <w:sz w:val="24"/>
          <w:szCs w:val="24"/>
        </w:rPr>
        <w:t>;</w:t>
      </w:r>
      <w:r w:rsidR="00027831">
        <w:rPr>
          <w:rFonts w:ascii="Times New Roman" w:hAnsi="Times New Roman"/>
          <w:sz w:val="24"/>
          <w:szCs w:val="24"/>
        </w:rPr>
        <w:t xml:space="preserve"> </w:t>
      </w:r>
      <w:r w:rsidR="00027831" w:rsidRPr="00027831">
        <w:rPr>
          <w:rFonts w:ascii="Times New Roman" w:hAnsi="Times New Roman"/>
          <w:sz w:val="24"/>
          <w:szCs w:val="24"/>
        </w:rPr>
        <w:t>применять информационные технологии совершенствования внутреннего и внешнего документооборота, электронные формы договоров, электронную цифровую подпись при управлении финансами, соблюдении платежной дисциплины;</w:t>
      </w:r>
      <w:r w:rsidR="00027831">
        <w:rPr>
          <w:rFonts w:ascii="Times New Roman" w:hAnsi="Times New Roman"/>
          <w:sz w:val="24"/>
          <w:szCs w:val="24"/>
        </w:rPr>
        <w:t xml:space="preserve"> </w:t>
      </w:r>
      <w:r w:rsidR="00027831" w:rsidRPr="00027831">
        <w:rPr>
          <w:rFonts w:ascii="Times New Roman" w:hAnsi="Times New Roman"/>
          <w:sz w:val="24"/>
          <w:szCs w:val="24"/>
        </w:rPr>
        <w:t>принимать участие в разработке интегрированных систем информационной безопасности;</w:t>
      </w:r>
      <w:r w:rsidR="00027831">
        <w:rPr>
          <w:rFonts w:ascii="Times New Roman" w:hAnsi="Times New Roman"/>
          <w:sz w:val="24"/>
          <w:szCs w:val="24"/>
        </w:rPr>
        <w:t xml:space="preserve"> </w:t>
      </w:r>
      <w:r w:rsidR="00027831" w:rsidRPr="00027831">
        <w:rPr>
          <w:rFonts w:ascii="Times New Roman" w:hAnsi="Times New Roman"/>
          <w:sz w:val="24"/>
          <w:szCs w:val="24"/>
        </w:rPr>
        <w:t>использовать информационные технологии в системах управления цепями поставок и логистикой;</w:t>
      </w:r>
      <w:proofErr w:type="gramEnd"/>
      <w:r w:rsidR="00027831">
        <w:rPr>
          <w:rFonts w:ascii="Times New Roman" w:hAnsi="Times New Roman"/>
          <w:sz w:val="24"/>
          <w:szCs w:val="24"/>
        </w:rPr>
        <w:t xml:space="preserve"> </w:t>
      </w:r>
      <w:r w:rsidR="00027831" w:rsidRPr="00027831">
        <w:rPr>
          <w:rFonts w:ascii="Times New Roman" w:hAnsi="Times New Roman"/>
          <w:sz w:val="24"/>
          <w:szCs w:val="24"/>
        </w:rPr>
        <w:t xml:space="preserve">применять автоматизированную систему оперативного управления перевозками, автоматизированную систему </w:t>
      </w:r>
      <w:proofErr w:type="spellStart"/>
      <w:r w:rsidR="00027831" w:rsidRPr="00027831">
        <w:rPr>
          <w:rFonts w:ascii="Times New Roman" w:hAnsi="Times New Roman"/>
          <w:sz w:val="24"/>
          <w:szCs w:val="24"/>
        </w:rPr>
        <w:t>пономерного</w:t>
      </w:r>
      <w:proofErr w:type="spellEnd"/>
      <w:r w:rsidR="00027831" w:rsidRPr="00027831">
        <w:rPr>
          <w:rFonts w:ascii="Times New Roman" w:hAnsi="Times New Roman"/>
          <w:sz w:val="24"/>
          <w:szCs w:val="24"/>
        </w:rPr>
        <w:t xml:space="preserve"> учета, контроля дислокации, анализа использования и регулирования вагонного парка, Единый комплекс интегрированной обработки дорожной ведомости, сетевую интегрированную </w:t>
      </w:r>
      <w:proofErr w:type="gramStart"/>
      <w:r w:rsidR="00027831" w:rsidRPr="00027831">
        <w:rPr>
          <w:rFonts w:ascii="Times New Roman" w:hAnsi="Times New Roman"/>
          <w:sz w:val="24"/>
          <w:szCs w:val="24"/>
        </w:rPr>
        <w:t>информационно–управляющую</w:t>
      </w:r>
      <w:proofErr w:type="gramEnd"/>
      <w:r w:rsidR="00027831" w:rsidRPr="00027831">
        <w:rPr>
          <w:rFonts w:ascii="Times New Roman" w:hAnsi="Times New Roman"/>
          <w:sz w:val="24"/>
          <w:szCs w:val="24"/>
        </w:rPr>
        <w:t xml:space="preserve"> систему, автоматизированную систему оперативного управления эксплуатационной работой для решения задач развития транспортного бизнеса;</w:t>
      </w:r>
    </w:p>
    <w:p w:rsidR="002C1687" w:rsidRPr="00CD5ABE" w:rsidRDefault="00CD5ABE" w:rsidP="00D64454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D5ABE">
        <w:rPr>
          <w:rFonts w:ascii="Times New Roman" w:hAnsi="Times New Roman"/>
          <w:i/>
          <w:sz w:val="24"/>
          <w:szCs w:val="24"/>
        </w:rPr>
        <w:t>владеть:</w:t>
      </w:r>
      <w:r w:rsidRPr="00CD5ABE">
        <w:rPr>
          <w:rFonts w:ascii="Times New Roman" w:hAnsi="Times New Roman"/>
          <w:sz w:val="24"/>
          <w:szCs w:val="24"/>
        </w:rPr>
        <w:t xml:space="preserve"> </w:t>
      </w:r>
      <w:r w:rsidR="00027831" w:rsidRPr="00027831">
        <w:rPr>
          <w:rFonts w:ascii="Times New Roman" w:hAnsi="Times New Roman"/>
          <w:sz w:val="24"/>
          <w:szCs w:val="24"/>
        </w:rPr>
        <w:t>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транспортным бизнесом.</w:t>
      </w:r>
    </w:p>
    <w:p w:rsidR="00400396" w:rsidRPr="00223358" w:rsidRDefault="00400396" w:rsidP="00223358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lastRenderedPageBreak/>
        <w:t>4.</w:t>
      </w:r>
      <w:r w:rsidR="00223358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400396" w:rsidRDefault="00400396" w:rsidP="00400396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  <w:r w:rsidRPr="0041791B">
        <w:rPr>
          <w:b/>
          <w:sz w:val="24"/>
          <w:szCs w:val="24"/>
        </w:rPr>
        <w:t>4.1. Общая трудоемкость дисциплины составляет:</w:t>
      </w:r>
      <w:r>
        <w:rPr>
          <w:sz w:val="24"/>
          <w:szCs w:val="24"/>
        </w:rPr>
        <w:t xml:space="preserve"> </w:t>
      </w:r>
      <w:r w:rsidR="00223358">
        <w:rPr>
          <w:sz w:val="24"/>
          <w:szCs w:val="24"/>
        </w:rPr>
        <w:t>3 зачетные</w:t>
      </w:r>
      <w:r w:rsidRPr="0041791B">
        <w:rPr>
          <w:sz w:val="24"/>
          <w:szCs w:val="24"/>
        </w:rPr>
        <w:t xml:space="preserve"> единиц</w:t>
      </w:r>
      <w:r w:rsidR="00223358">
        <w:rPr>
          <w:sz w:val="24"/>
          <w:szCs w:val="24"/>
        </w:rPr>
        <w:t>ы</w:t>
      </w:r>
      <w:r w:rsidRPr="004179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64CF">
        <w:rPr>
          <w:sz w:val="24"/>
          <w:szCs w:val="24"/>
        </w:rPr>
        <w:t>108</w:t>
      </w:r>
      <w:r w:rsidR="00223358">
        <w:rPr>
          <w:sz w:val="24"/>
          <w:szCs w:val="24"/>
        </w:rPr>
        <w:t xml:space="preserve"> </w:t>
      </w:r>
      <w:r w:rsidRPr="00220A4D">
        <w:rPr>
          <w:sz w:val="24"/>
          <w:szCs w:val="24"/>
        </w:rPr>
        <w:t>ча</w:t>
      </w:r>
      <w:r w:rsidR="0087066B">
        <w:rPr>
          <w:sz w:val="24"/>
          <w:szCs w:val="24"/>
        </w:rPr>
        <w:t>сов</w:t>
      </w:r>
      <w:r w:rsidRPr="00220A4D">
        <w:rPr>
          <w:sz w:val="24"/>
          <w:szCs w:val="24"/>
        </w:rPr>
        <w:t>.</w:t>
      </w:r>
    </w:p>
    <w:p w:rsidR="0087066B" w:rsidRPr="00220A4D" w:rsidRDefault="0087066B" w:rsidP="00400396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</w:p>
    <w:tbl>
      <w:tblPr>
        <w:tblW w:w="952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572"/>
        <w:gridCol w:w="2325"/>
        <w:gridCol w:w="2664"/>
      </w:tblGrid>
      <w:tr w:rsidR="00027831" w:rsidRPr="00AA14A1" w:rsidTr="007A5A73">
        <w:trPr>
          <w:cantSplit/>
          <w:trHeight w:hRule="exact" w:val="355"/>
        </w:trPr>
        <w:tc>
          <w:tcPr>
            <w:tcW w:w="4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AA14A1" w:rsidRDefault="00027831" w:rsidP="00027831">
            <w:pPr>
              <w:shd w:val="clear" w:color="auto" w:fill="FFFFFF"/>
              <w:spacing w:after="0"/>
              <w:ind w:right="46" w:firstLine="709"/>
              <w:jc w:val="center"/>
              <w:rPr>
                <w:b/>
                <w:sz w:val="24"/>
                <w:szCs w:val="24"/>
              </w:rPr>
            </w:pPr>
            <w:r w:rsidRPr="00AA14A1">
              <w:rPr>
                <w:bCs/>
                <w:color w:val="000000"/>
                <w:sz w:val="24"/>
                <w:szCs w:val="24"/>
              </w:rPr>
              <w:t>Вид учебной работы</w:t>
            </w:r>
          </w:p>
          <w:p w:rsidR="00027831" w:rsidRPr="00AA14A1" w:rsidRDefault="00027831" w:rsidP="00027831">
            <w:pPr>
              <w:ind w:right="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AA14A1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AA14A1">
              <w:rPr>
                <w:bCs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</w:tc>
      </w:tr>
      <w:tr w:rsidR="00027831" w:rsidRPr="00AA14A1" w:rsidTr="007A5A73">
        <w:trPr>
          <w:cantSplit/>
          <w:trHeight w:hRule="exact" w:val="369"/>
        </w:trPr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AA14A1" w:rsidRDefault="00027831" w:rsidP="00027831">
            <w:pPr>
              <w:spacing w:after="0"/>
              <w:ind w:right="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AA14A1" w:rsidRDefault="00027831" w:rsidP="00027831">
            <w:pPr>
              <w:shd w:val="clear" w:color="auto" w:fill="FFFFFF"/>
              <w:spacing w:after="0" w:line="274" w:lineRule="exact"/>
              <w:ind w:right="46"/>
              <w:jc w:val="center"/>
              <w:rPr>
                <w:b/>
                <w:sz w:val="24"/>
                <w:szCs w:val="24"/>
              </w:rPr>
            </w:pPr>
            <w:r w:rsidRPr="00AA14A1">
              <w:rPr>
                <w:bCs/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AA14A1">
              <w:rPr>
                <w:bCs/>
                <w:color w:val="000000"/>
                <w:spacing w:val="2"/>
                <w:sz w:val="24"/>
                <w:szCs w:val="24"/>
              </w:rPr>
              <w:t>по учебному плану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AA14A1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14A1">
              <w:rPr>
                <w:bCs/>
                <w:color w:val="000000"/>
                <w:spacing w:val="-2"/>
                <w:sz w:val="24"/>
                <w:szCs w:val="24"/>
              </w:rPr>
              <w:t>Семестры</w:t>
            </w:r>
          </w:p>
        </w:tc>
      </w:tr>
      <w:tr w:rsidR="00027831" w:rsidRPr="00AA14A1" w:rsidTr="007A5A73">
        <w:trPr>
          <w:cantSplit/>
          <w:trHeight w:hRule="exact" w:val="293"/>
        </w:trPr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AA14A1" w:rsidRDefault="00027831" w:rsidP="00027831">
            <w:pPr>
              <w:spacing w:after="0"/>
              <w:ind w:right="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AA14A1" w:rsidRDefault="00027831" w:rsidP="00027831">
            <w:pPr>
              <w:spacing w:after="0"/>
              <w:ind w:right="46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AA14A1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№9</w:t>
            </w:r>
          </w:p>
        </w:tc>
      </w:tr>
      <w:tr w:rsidR="00027831" w:rsidRPr="00AA14A1" w:rsidTr="007A5A73">
        <w:trPr>
          <w:trHeight w:hRule="exact" w:val="34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rPr>
                <w:b/>
                <w:sz w:val="20"/>
              </w:rPr>
            </w:pPr>
            <w:r w:rsidRPr="005153BF">
              <w:rPr>
                <w:bCs/>
                <w:color w:val="000000"/>
                <w:spacing w:val="-1"/>
                <w:sz w:val="20"/>
              </w:rPr>
              <w:t>Аудиторные занятия (всего):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027831" w:rsidRPr="00AA14A1" w:rsidTr="007A5A73">
        <w:trPr>
          <w:trHeight w:hRule="exact" w:val="34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rPr>
                <w:b/>
                <w:color w:val="000000"/>
                <w:sz w:val="20"/>
              </w:rPr>
            </w:pPr>
            <w:r w:rsidRPr="005153BF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</w:p>
        </w:tc>
      </w:tr>
      <w:tr w:rsidR="00027831" w:rsidRPr="00AA14A1" w:rsidTr="007A5A73">
        <w:trPr>
          <w:trHeight w:hRule="exact" w:val="34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rPr>
                <w:b/>
                <w:sz w:val="20"/>
              </w:rPr>
            </w:pPr>
            <w:r w:rsidRPr="005153BF">
              <w:rPr>
                <w:color w:val="000000"/>
                <w:sz w:val="20"/>
              </w:rPr>
              <w:t>Лекции (Л)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27831" w:rsidRPr="00AA14A1" w:rsidTr="007A5A73">
        <w:trPr>
          <w:trHeight w:hRule="exact" w:val="34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 w:line="274" w:lineRule="exact"/>
              <w:ind w:right="46"/>
              <w:rPr>
                <w:b/>
                <w:sz w:val="20"/>
              </w:rPr>
            </w:pPr>
            <w:r w:rsidRPr="005153BF">
              <w:rPr>
                <w:color w:val="000000"/>
                <w:spacing w:val="1"/>
                <w:sz w:val="20"/>
              </w:rPr>
              <w:t xml:space="preserve">Практические (ПЗ) </w:t>
            </w:r>
            <w:r w:rsidRPr="005153BF">
              <w:rPr>
                <w:color w:val="000000"/>
                <w:spacing w:val="3"/>
                <w:sz w:val="20"/>
              </w:rPr>
              <w:t xml:space="preserve">занятия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27831" w:rsidRPr="00AA14A1" w:rsidTr="007A5A73">
        <w:trPr>
          <w:trHeight w:hRule="exact" w:val="34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 w:line="274" w:lineRule="exact"/>
              <w:ind w:right="46"/>
              <w:rPr>
                <w:b/>
                <w:color w:val="000000"/>
                <w:spacing w:val="1"/>
                <w:sz w:val="20"/>
              </w:rPr>
            </w:pPr>
            <w:r>
              <w:rPr>
                <w:color w:val="000000"/>
                <w:spacing w:val="1"/>
                <w:sz w:val="20"/>
              </w:rPr>
              <w:t>Лабораторные работы (ЛР)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831" w:rsidRPr="00AA14A1" w:rsidTr="007A5A73">
        <w:trPr>
          <w:trHeight w:hRule="exact" w:val="34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rPr>
                <w:b/>
                <w:bCs/>
                <w:color w:val="000000"/>
                <w:sz w:val="20"/>
              </w:rPr>
            </w:pPr>
            <w:r w:rsidRPr="005153BF">
              <w:rPr>
                <w:bCs/>
                <w:color w:val="000000"/>
                <w:sz w:val="20"/>
              </w:rPr>
              <w:t>Контроль самостоятельной работы (КСР):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27831" w:rsidRPr="00AA14A1" w:rsidTr="007A5A73">
        <w:trPr>
          <w:trHeight w:hRule="exact" w:val="34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rPr>
                <w:b/>
                <w:sz w:val="20"/>
              </w:rPr>
            </w:pPr>
            <w:r w:rsidRPr="005153BF">
              <w:rPr>
                <w:bCs/>
                <w:color w:val="000000"/>
                <w:sz w:val="20"/>
              </w:rPr>
              <w:t>Самостоятельная работа (всего):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027831" w:rsidRPr="00AA14A1" w:rsidTr="007A5A73">
        <w:trPr>
          <w:trHeight w:hRule="exact" w:val="34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Экзамен (Э)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Default="00027831" w:rsidP="00027831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</w:p>
        </w:tc>
      </w:tr>
      <w:tr w:rsidR="00027831" w:rsidRPr="00AA14A1" w:rsidTr="007A5A73">
        <w:trPr>
          <w:trHeight w:hRule="exact" w:val="340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/>
              <w:rPr>
                <w:b/>
                <w:bCs/>
                <w:color w:val="000000"/>
                <w:spacing w:val="1"/>
                <w:sz w:val="20"/>
              </w:rPr>
            </w:pPr>
            <w:r w:rsidRPr="005153BF">
              <w:rPr>
                <w:bCs/>
                <w:color w:val="000000"/>
                <w:spacing w:val="1"/>
                <w:sz w:val="20"/>
              </w:rPr>
              <w:t>О</w:t>
            </w:r>
            <w:r>
              <w:rPr>
                <w:bCs/>
                <w:color w:val="000000"/>
                <w:spacing w:val="1"/>
                <w:sz w:val="20"/>
              </w:rPr>
              <w:t>бщая</w:t>
            </w:r>
            <w:r w:rsidRPr="005153BF">
              <w:rPr>
                <w:bCs/>
                <w:color w:val="000000"/>
                <w:spacing w:val="1"/>
                <w:sz w:val="20"/>
              </w:rPr>
              <w:t xml:space="preserve"> трудоемкость </w:t>
            </w:r>
            <w:r w:rsidRPr="005153BF">
              <w:rPr>
                <w:bCs/>
                <w:color w:val="000000"/>
                <w:spacing w:val="3"/>
                <w:sz w:val="20"/>
              </w:rPr>
              <w:t>дисциплины: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 w:line="274" w:lineRule="exact"/>
              <w:ind w:right="46"/>
              <w:rPr>
                <w:b/>
                <w:bCs/>
                <w:color w:val="000000"/>
                <w:spacing w:val="1"/>
                <w:sz w:val="20"/>
              </w:rPr>
            </w:pPr>
            <w:r>
              <w:rPr>
                <w:bCs/>
                <w:color w:val="000000"/>
                <w:spacing w:val="1"/>
                <w:sz w:val="20"/>
              </w:rPr>
              <w:t>ч</w:t>
            </w:r>
            <w:r w:rsidRPr="005153BF">
              <w:rPr>
                <w:bCs/>
                <w:color w:val="000000"/>
                <w:spacing w:val="1"/>
                <w:sz w:val="20"/>
              </w:rPr>
              <w:t>асы: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firstLine="1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831" w:rsidRDefault="00027831" w:rsidP="00027831">
            <w:pPr>
              <w:shd w:val="clear" w:color="auto" w:fill="FFFFFF"/>
              <w:spacing w:after="0"/>
              <w:ind w:firstLine="1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27831" w:rsidRPr="00AA14A1" w:rsidTr="007A5A73">
        <w:trPr>
          <w:trHeight w:hRule="exact" w:val="461"/>
        </w:trPr>
        <w:tc>
          <w:tcPr>
            <w:tcW w:w="9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 w:line="274" w:lineRule="exact"/>
              <w:ind w:right="46"/>
              <w:rPr>
                <w:b/>
                <w:bCs/>
                <w:color w:val="000000"/>
                <w:spacing w:val="1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 w:line="274" w:lineRule="exact"/>
              <w:rPr>
                <w:b/>
                <w:bCs/>
                <w:color w:val="000000"/>
                <w:spacing w:val="1"/>
                <w:sz w:val="20"/>
              </w:rPr>
            </w:pPr>
            <w:proofErr w:type="spellStart"/>
            <w:r>
              <w:rPr>
                <w:bCs/>
                <w:color w:val="000000"/>
                <w:spacing w:val="1"/>
                <w:sz w:val="20"/>
              </w:rPr>
              <w:t>з</w:t>
            </w:r>
            <w:r w:rsidRPr="005153BF">
              <w:rPr>
                <w:bCs/>
                <w:color w:val="000000"/>
                <w:spacing w:val="1"/>
                <w:sz w:val="20"/>
              </w:rPr>
              <w:t>ач</w:t>
            </w:r>
            <w:proofErr w:type="spellEnd"/>
            <w:r w:rsidRPr="005153BF">
              <w:rPr>
                <w:bCs/>
                <w:color w:val="000000"/>
                <w:spacing w:val="1"/>
                <w:sz w:val="20"/>
              </w:rPr>
              <w:t>. ед.: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831" w:rsidRPr="005153BF" w:rsidRDefault="00027831" w:rsidP="00027831">
            <w:pPr>
              <w:shd w:val="clear" w:color="auto" w:fill="FFFFFF"/>
              <w:spacing w:after="0"/>
              <w:ind w:right="46" w:firstLine="1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831" w:rsidRDefault="00027831" w:rsidP="00027831">
            <w:pPr>
              <w:shd w:val="clear" w:color="auto" w:fill="FFFFFF"/>
              <w:spacing w:after="0"/>
              <w:ind w:right="46" w:firstLine="1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027831" w:rsidRDefault="00027831" w:rsidP="0087066B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07FC" w:rsidRPr="00223358" w:rsidRDefault="00AB07FC" w:rsidP="0087066B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223358" w:rsidRPr="00223358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B07FC" w:rsidRDefault="00AB07FC" w:rsidP="0087066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87066B" w:rsidRPr="00223358" w:rsidRDefault="0087066B" w:rsidP="0087066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25"/>
        <w:gridCol w:w="2410"/>
        <w:gridCol w:w="6202"/>
      </w:tblGrid>
      <w:tr w:rsidR="00DF6AF1" w:rsidRPr="00AA14A1" w:rsidTr="007A5A73">
        <w:trPr>
          <w:cantSplit/>
          <w:trHeight w:val="8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AF1" w:rsidRPr="00AA14A1" w:rsidRDefault="00DF6AF1" w:rsidP="00027831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A14A1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A14A1">
              <w:rPr>
                <w:bCs/>
                <w:sz w:val="24"/>
                <w:szCs w:val="24"/>
              </w:rPr>
              <w:t>п</w:t>
            </w:r>
            <w:proofErr w:type="gramEnd"/>
            <w:r w:rsidRPr="00AA14A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DF6AF1" w:rsidRPr="00AA14A1" w:rsidRDefault="00DF6AF1" w:rsidP="00027831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A14A1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470E30" w:rsidRDefault="00DF6AF1" w:rsidP="0002783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0E30">
              <w:rPr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470E30" w:rsidRDefault="00DF6AF1" w:rsidP="0002783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0E30">
              <w:rPr>
                <w:bCs/>
                <w:sz w:val="24"/>
                <w:szCs w:val="24"/>
              </w:rPr>
              <w:t>Краткое содержание раздела</w:t>
            </w:r>
          </w:p>
        </w:tc>
      </w:tr>
      <w:tr w:rsidR="00DF6AF1" w:rsidRPr="00AA14A1" w:rsidTr="007A5A73">
        <w:trPr>
          <w:trHeight w:val="2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AA14A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AA14A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470E30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470E30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F6AF1" w:rsidRPr="002B682A" w:rsidTr="007A5A73">
        <w:trPr>
          <w:trHeight w:val="1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pStyle w:val="Default"/>
              <w:rPr>
                <w:sz w:val="20"/>
                <w:szCs w:val="20"/>
              </w:rPr>
            </w:pPr>
            <w:r w:rsidRPr="00770675">
              <w:rPr>
                <w:sz w:val="20"/>
                <w:szCs w:val="20"/>
              </w:rPr>
              <w:t xml:space="preserve">Автоматизированные системы и информационные технологии </w:t>
            </w:r>
            <w:r>
              <w:rPr>
                <w:sz w:val="20"/>
                <w:szCs w:val="20"/>
              </w:rPr>
              <w:t>транспортного бизнеса</w:t>
            </w:r>
            <w:r w:rsidRPr="00770675">
              <w:rPr>
                <w:sz w:val="20"/>
                <w:szCs w:val="20"/>
              </w:rPr>
              <w:t>: основные понятия, опыт создания и направления развития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F1" w:rsidRPr="00770675" w:rsidRDefault="00DF6AF1" w:rsidP="00027831">
            <w:pPr>
              <w:pStyle w:val="Default"/>
              <w:jc w:val="both"/>
              <w:rPr>
                <w:sz w:val="20"/>
                <w:szCs w:val="20"/>
              </w:rPr>
            </w:pPr>
            <w:r w:rsidRPr="00770675">
              <w:rPr>
                <w:sz w:val="20"/>
                <w:szCs w:val="20"/>
              </w:rPr>
              <w:t xml:space="preserve">Основные понятия теории управления, автоматизированных систем и информационных технологий.  Основные положения автоматизированной системы управления железнодорожного транспорта.  Зарубежный опыт автоматизации управления перевозками на железнодорожном транспорте.  Опыт автоматизации управления перевозками на железнодорожном транспорте России. Системы централизации и автоматизации диспетчерского управления перевозками. </w:t>
            </w:r>
          </w:p>
        </w:tc>
      </w:tr>
      <w:tr w:rsidR="00DF6AF1" w:rsidRPr="002B682A" w:rsidTr="007A5A73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027831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770675">
              <w:rPr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pStyle w:val="Default"/>
              <w:jc w:val="both"/>
              <w:rPr>
                <w:b/>
                <w:sz w:val="20"/>
              </w:rPr>
            </w:pPr>
            <w:r w:rsidRPr="00770675">
              <w:rPr>
                <w:sz w:val="20"/>
                <w:szCs w:val="20"/>
              </w:rPr>
              <w:t>Обеспечивающая часть автоматизированных систем.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F1" w:rsidRPr="00770675" w:rsidRDefault="00DF6AF1" w:rsidP="007A5A73">
            <w:pPr>
              <w:pStyle w:val="Default"/>
              <w:rPr>
                <w:b/>
                <w:sz w:val="20"/>
              </w:rPr>
            </w:pPr>
            <w:r w:rsidRPr="00770675">
              <w:rPr>
                <w:sz w:val="20"/>
                <w:szCs w:val="20"/>
              </w:rPr>
              <w:t xml:space="preserve">Программное обеспечение.  Информационное обеспечение. Экспертные системы.  Обеспечение безопасности информационных систем управления перевозочным процессом. </w:t>
            </w:r>
          </w:p>
        </w:tc>
      </w:tr>
      <w:tr w:rsidR="00DF6AF1" w:rsidRPr="002B682A" w:rsidTr="007A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027831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770675">
              <w:rPr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A5A73" w:rsidRDefault="00DF6AF1" w:rsidP="007A5A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7A5A73">
              <w:rPr>
                <w:rFonts w:ascii="Times New Roman" w:hAnsi="Times New Roman"/>
                <w:sz w:val="20"/>
              </w:rPr>
              <w:t xml:space="preserve">Автоматизация организации </w:t>
            </w:r>
            <w:proofErr w:type="spellStart"/>
            <w:r w:rsidRPr="007A5A73">
              <w:rPr>
                <w:rFonts w:ascii="Times New Roman" w:hAnsi="Times New Roman"/>
                <w:sz w:val="20"/>
              </w:rPr>
              <w:t>вагонопотоков</w:t>
            </w:r>
            <w:proofErr w:type="spellEnd"/>
            <w:r w:rsidRPr="007A5A73">
              <w:rPr>
                <w:rFonts w:ascii="Times New Roman" w:hAnsi="Times New Roman"/>
                <w:sz w:val="20"/>
              </w:rPr>
              <w:t>, планирования и нормирования перевозочного процесса.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pStyle w:val="Default"/>
              <w:jc w:val="both"/>
              <w:rPr>
                <w:b/>
                <w:sz w:val="20"/>
              </w:rPr>
            </w:pPr>
            <w:r w:rsidRPr="00770675">
              <w:rPr>
                <w:sz w:val="20"/>
                <w:szCs w:val="20"/>
              </w:rPr>
              <w:t xml:space="preserve">Автоматизированные информационные технологии организации </w:t>
            </w:r>
            <w:proofErr w:type="spellStart"/>
            <w:r w:rsidRPr="00770675">
              <w:rPr>
                <w:sz w:val="20"/>
                <w:szCs w:val="20"/>
              </w:rPr>
              <w:t>вагонопотоков</w:t>
            </w:r>
            <w:proofErr w:type="spellEnd"/>
            <w:r w:rsidRPr="00770675">
              <w:rPr>
                <w:sz w:val="20"/>
                <w:szCs w:val="20"/>
              </w:rPr>
              <w:t xml:space="preserve"> (АСОВ). Состав комплекса информационных технологий АСОВ.  Автоматизированная система расчета плана формирования поездов (АС РПФП).  Автоматизированная технология разработки графиков движения поездов (АРМ инженера–</w:t>
            </w:r>
            <w:proofErr w:type="spellStart"/>
            <w:r w:rsidRPr="00770675">
              <w:rPr>
                <w:sz w:val="20"/>
                <w:szCs w:val="20"/>
              </w:rPr>
              <w:t>графиста</w:t>
            </w:r>
            <w:proofErr w:type="spellEnd"/>
            <w:r w:rsidRPr="00770675">
              <w:rPr>
                <w:sz w:val="20"/>
                <w:szCs w:val="20"/>
              </w:rPr>
              <w:t xml:space="preserve">).  Автоматизированная технология планирования перевозок грузов.  Автоматизированная технология месячного технического нормирования эксплуатационной работы. </w:t>
            </w:r>
          </w:p>
        </w:tc>
      </w:tr>
      <w:tr w:rsidR="00DF6AF1" w:rsidRPr="002B682A" w:rsidTr="007A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A5A73" w:rsidRDefault="00DF6AF1" w:rsidP="0002783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7A5A73">
              <w:rPr>
                <w:rFonts w:ascii="Times New Roman" w:hAnsi="Times New Roman"/>
                <w:sz w:val="20"/>
              </w:rPr>
              <w:t>Автоматизированные информационные системы.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pStyle w:val="Default"/>
              <w:rPr>
                <w:b/>
                <w:sz w:val="20"/>
              </w:rPr>
            </w:pPr>
            <w:r w:rsidRPr="00770675">
              <w:rPr>
                <w:sz w:val="20"/>
                <w:szCs w:val="20"/>
              </w:rPr>
              <w:t xml:space="preserve">Сетевая интегрированная российская информационно-управляющая система (СИРИУС).  Автоматизированная система ГИД «Урал-ВНИИЖТ».  Автоматизированная система оперативного управления перевозками (АСОУП).  Автоматизированная система ДИСПАРК.  Автоматизированная система управления контейнерными перевозками (ДИСКОН).  Автоматизированная система управления тяговыми ресурсами (ДИСТПС).  Автоматизированная система интегрированной обработки маршрута машиниста (ИОММ). </w:t>
            </w:r>
          </w:p>
        </w:tc>
      </w:tr>
      <w:tr w:rsidR="00DF6AF1" w:rsidRPr="002B682A" w:rsidTr="007A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A5A73" w:rsidRDefault="00DF6AF1" w:rsidP="0002783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7A5A73">
              <w:rPr>
                <w:rFonts w:ascii="Times New Roman" w:hAnsi="Times New Roman"/>
                <w:sz w:val="20"/>
              </w:rPr>
              <w:t>Автоматизированные информационно-справочные системы.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F1" w:rsidRPr="00770675" w:rsidRDefault="00DF6AF1" w:rsidP="007A5A73">
            <w:pPr>
              <w:pStyle w:val="Default"/>
              <w:rPr>
                <w:b/>
                <w:sz w:val="20"/>
              </w:rPr>
            </w:pPr>
            <w:r w:rsidRPr="00770675">
              <w:rPr>
                <w:sz w:val="20"/>
                <w:szCs w:val="20"/>
              </w:rPr>
              <w:t xml:space="preserve">Информационно-справочная система ДИСКОР.  Автоматизированная система ОСКАР-СНГ.  Справочная система ОСКАР-М. </w:t>
            </w:r>
          </w:p>
        </w:tc>
      </w:tr>
      <w:tr w:rsidR="00DF6AF1" w:rsidRPr="002B682A" w:rsidTr="007A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A5A73" w:rsidRDefault="00DF6AF1" w:rsidP="0002783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7A5A73">
              <w:rPr>
                <w:rFonts w:ascii="Times New Roman" w:hAnsi="Times New Roman"/>
                <w:sz w:val="20"/>
              </w:rPr>
              <w:t>Автоматизированные системы управления технологическими процессами.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pStyle w:val="Default"/>
              <w:rPr>
                <w:b/>
                <w:bCs/>
                <w:sz w:val="20"/>
              </w:rPr>
            </w:pPr>
            <w:r w:rsidRPr="00770675">
              <w:rPr>
                <w:sz w:val="20"/>
                <w:szCs w:val="20"/>
              </w:rPr>
              <w:t xml:space="preserve">Автоматизированная система управления сортировочной станцией (АСУ СС). Автоматизированная система управления грузовой станцией (АСУ ГС).  Автоматизированная система управления контейнерным пунктом (АСУ КП).  Автоматизированная система обеспечения своевременной и адресной доставки грузов «Грузовой Экспресс» (АСУ ГЭ).  Автоматизированная информационная система организации перевозок грузов по безбумажной технологии с использованием электронной накладной (АИСЭДВ). </w:t>
            </w:r>
          </w:p>
        </w:tc>
      </w:tr>
      <w:tr w:rsidR="00DF6AF1" w:rsidRPr="002B682A" w:rsidTr="007A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A5A73" w:rsidRDefault="00DF6AF1" w:rsidP="0002783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7A5A73">
              <w:rPr>
                <w:rFonts w:ascii="Times New Roman" w:hAnsi="Times New Roman"/>
                <w:sz w:val="20"/>
              </w:rPr>
              <w:t>Автоматизированная система управления пассажирскими перевозками «Экспресс-3».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027831">
            <w:pPr>
              <w:pStyle w:val="Default"/>
              <w:rPr>
                <w:sz w:val="20"/>
                <w:szCs w:val="20"/>
              </w:rPr>
            </w:pPr>
            <w:r w:rsidRPr="00770675">
              <w:rPr>
                <w:sz w:val="20"/>
                <w:szCs w:val="20"/>
              </w:rPr>
              <w:t xml:space="preserve">Создание и развитие АСУ «Экспресс».  Автоматизированная подсистема регулирования пассажирских перевозок (АСУ-Л).  Автоматизированная подсистема билетно-кассовых операций. Автоматизированная подсистема управления багажной работой (ЭСУБР).  Автоматизированные подсистемы справочно-информационного обслуживания пассажиров и нормативно-справочной информации.  Автоматизированная подсистема управления парком пассажирских вагонов (АСУ ПВ). </w:t>
            </w:r>
          </w:p>
        </w:tc>
      </w:tr>
      <w:tr w:rsidR="00DF6AF1" w:rsidRPr="002B682A" w:rsidTr="007A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F1" w:rsidRPr="007A5A73" w:rsidRDefault="00DF6AF1" w:rsidP="00027831">
            <w:pPr>
              <w:pStyle w:val="Default"/>
              <w:jc w:val="both"/>
              <w:rPr>
                <w:sz w:val="20"/>
                <w:szCs w:val="20"/>
              </w:rPr>
            </w:pPr>
            <w:r w:rsidRPr="007A5A73">
              <w:rPr>
                <w:sz w:val="20"/>
                <w:szCs w:val="20"/>
              </w:rPr>
              <w:t>Автоматизированные системы сбора, передачи информации и обработки</w:t>
            </w:r>
          </w:p>
          <w:p w:rsidR="00DF6AF1" w:rsidRPr="007A5A73" w:rsidRDefault="00DF6AF1" w:rsidP="00027831">
            <w:pPr>
              <w:pStyle w:val="Default"/>
              <w:jc w:val="both"/>
              <w:rPr>
                <w:sz w:val="20"/>
                <w:szCs w:val="20"/>
              </w:rPr>
            </w:pPr>
            <w:r w:rsidRPr="007A5A73">
              <w:rPr>
                <w:sz w:val="20"/>
                <w:szCs w:val="20"/>
              </w:rPr>
              <w:t>данных.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027831">
            <w:pPr>
              <w:pStyle w:val="Default"/>
              <w:rPr>
                <w:sz w:val="20"/>
                <w:szCs w:val="20"/>
              </w:rPr>
            </w:pPr>
            <w:r w:rsidRPr="00770675">
              <w:rPr>
                <w:sz w:val="20"/>
                <w:szCs w:val="20"/>
              </w:rPr>
              <w:t xml:space="preserve">Сети связи на железнодорожном транспорте.  Единая сеть передачи данных железнодорожного транспорта (ЕСПД).  Система электронного обмена данными в международном и смешанном сообщениях.  Система автоматической идентификации подвижного состава (САИ) «Пальма».  Автоматизированная система централизованной подготовки и оформления перевозочных документов ЭТРАН.  Единый комплекс автоматизированной системы управления финансовыми ресурсами (ЕК АСУФР). </w:t>
            </w:r>
          </w:p>
        </w:tc>
      </w:tr>
      <w:tr w:rsidR="00DF6AF1" w:rsidRPr="002B682A" w:rsidTr="007A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A5A73" w:rsidRDefault="00DF6AF1" w:rsidP="0002783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7A5A73">
              <w:rPr>
                <w:rFonts w:ascii="Times New Roman" w:hAnsi="Times New Roman"/>
                <w:sz w:val="20"/>
              </w:rPr>
              <w:t>Автоматизация диспетчерского управления перевозками.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A5A73" w:rsidRDefault="00DF6AF1" w:rsidP="0002783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A5A73">
              <w:rPr>
                <w:rFonts w:ascii="Times New Roman" w:hAnsi="Times New Roman"/>
                <w:bCs/>
                <w:color w:val="000000"/>
                <w:sz w:val="20"/>
              </w:rPr>
              <w:t>Эффективность автоматизации управления перевозками.</w:t>
            </w:r>
          </w:p>
        </w:tc>
      </w:tr>
    </w:tbl>
    <w:p w:rsidR="00027831" w:rsidRDefault="00027831" w:rsidP="00223358">
      <w:pPr>
        <w:spacing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2425E4" w:rsidRDefault="002425E4" w:rsidP="0087066B">
      <w:pPr>
        <w:spacing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>5.2. Разделы дисциплин и виды занятий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5386"/>
        <w:gridCol w:w="426"/>
        <w:gridCol w:w="567"/>
        <w:gridCol w:w="567"/>
        <w:gridCol w:w="708"/>
        <w:gridCol w:w="567"/>
        <w:gridCol w:w="993"/>
      </w:tblGrid>
      <w:tr w:rsidR="00DF6AF1" w:rsidRPr="00AA14A1" w:rsidTr="00DF6AF1">
        <w:trPr>
          <w:cantSplit/>
          <w:trHeight w:val="8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AF1" w:rsidRPr="00AA14A1" w:rsidRDefault="00DF6AF1" w:rsidP="00027831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A14A1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A14A1">
              <w:rPr>
                <w:bCs/>
                <w:sz w:val="24"/>
                <w:szCs w:val="24"/>
              </w:rPr>
              <w:t>п</w:t>
            </w:r>
            <w:proofErr w:type="gramEnd"/>
            <w:r w:rsidRPr="00AA14A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470E30" w:rsidRDefault="00DF6AF1" w:rsidP="0002783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0E30">
              <w:rPr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AA14A1" w:rsidRDefault="00DF6AF1" w:rsidP="007A5A73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14A1">
              <w:rPr>
                <w:bCs/>
                <w:sz w:val="24"/>
                <w:szCs w:val="24"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</w:tr>
      <w:tr w:rsidR="00DF6AF1" w:rsidRPr="00AA14A1" w:rsidTr="00DF6AF1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AA14A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470E30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E31222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31222"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E31222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31222">
              <w:t>ЛР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E31222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31222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E31222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31222">
              <w:t>КСР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E31222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31222"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AA14A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14A1">
              <w:rPr>
                <w:sz w:val="24"/>
                <w:szCs w:val="24"/>
              </w:rPr>
              <w:t>Всего</w:t>
            </w:r>
          </w:p>
        </w:tc>
      </w:tr>
      <w:tr w:rsidR="00DF6AF1" w:rsidRPr="002B682A" w:rsidTr="007A5A73">
        <w:trPr>
          <w:trHeight w:val="10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pStyle w:val="Default"/>
              <w:rPr>
                <w:sz w:val="20"/>
                <w:szCs w:val="20"/>
              </w:rPr>
            </w:pPr>
            <w:r w:rsidRPr="00770675">
              <w:rPr>
                <w:sz w:val="20"/>
                <w:szCs w:val="20"/>
              </w:rPr>
              <w:t xml:space="preserve">Автоматизированные системы и информационные технологии </w:t>
            </w:r>
            <w:r>
              <w:rPr>
                <w:sz w:val="20"/>
                <w:szCs w:val="20"/>
              </w:rPr>
              <w:t>транспортного бизнеса</w:t>
            </w:r>
            <w:r w:rsidRPr="00770675">
              <w:rPr>
                <w:sz w:val="20"/>
                <w:szCs w:val="20"/>
              </w:rPr>
              <w:t>: основные понятия, опыт создания и направления развития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F6AF1" w:rsidRPr="002B682A" w:rsidTr="00DF6A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pStyle w:val="Default"/>
              <w:jc w:val="both"/>
              <w:rPr>
                <w:b/>
                <w:sz w:val="20"/>
              </w:rPr>
            </w:pPr>
            <w:r w:rsidRPr="00770675">
              <w:rPr>
                <w:sz w:val="20"/>
                <w:szCs w:val="20"/>
              </w:rPr>
              <w:t>Обеспечивающая часть автоматизированных систем.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F6AF1" w:rsidRPr="002B682A" w:rsidTr="00DF6A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tabs>
                <w:tab w:val="left" w:pos="708"/>
              </w:tabs>
              <w:spacing w:after="0"/>
              <w:rPr>
                <w:b/>
                <w:sz w:val="20"/>
              </w:rPr>
            </w:pPr>
            <w:r w:rsidRPr="00770675">
              <w:rPr>
                <w:sz w:val="20"/>
              </w:rPr>
              <w:t xml:space="preserve">Автоматизация организации </w:t>
            </w:r>
            <w:proofErr w:type="spellStart"/>
            <w:r w:rsidRPr="00770675">
              <w:rPr>
                <w:sz w:val="20"/>
              </w:rPr>
              <w:t>вагонопотоков</w:t>
            </w:r>
            <w:proofErr w:type="spellEnd"/>
            <w:r w:rsidRPr="00770675">
              <w:rPr>
                <w:sz w:val="20"/>
              </w:rPr>
              <w:t>, планирования и нормирования перевозочного процесса.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F6AF1" w:rsidRPr="002B682A" w:rsidTr="00DF6A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027831">
            <w:pPr>
              <w:tabs>
                <w:tab w:val="left" w:pos="708"/>
              </w:tabs>
              <w:spacing w:after="0"/>
              <w:jc w:val="both"/>
              <w:rPr>
                <w:b/>
                <w:sz w:val="20"/>
              </w:rPr>
            </w:pPr>
            <w:r w:rsidRPr="00770675">
              <w:rPr>
                <w:sz w:val="20"/>
              </w:rPr>
              <w:t>Автоматизированные информационные системы.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F6AF1" w:rsidRPr="002B682A" w:rsidTr="00DF6A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tabs>
                <w:tab w:val="left" w:pos="708"/>
              </w:tabs>
              <w:spacing w:after="0"/>
              <w:rPr>
                <w:b/>
                <w:sz w:val="20"/>
              </w:rPr>
            </w:pPr>
            <w:r w:rsidRPr="00770675">
              <w:rPr>
                <w:sz w:val="20"/>
              </w:rPr>
              <w:t>Автоматизированные информационно-справочные системы.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F6AF1" w:rsidRPr="002B682A" w:rsidTr="00DF6A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tabs>
                <w:tab w:val="left" w:pos="708"/>
              </w:tabs>
              <w:spacing w:after="0"/>
              <w:rPr>
                <w:b/>
                <w:sz w:val="20"/>
              </w:rPr>
            </w:pPr>
            <w:r w:rsidRPr="00770675">
              <w:rPr>
                <w:sz w:val="20"/>
              </w:rPr>
              <w:t>Автоматизированные системы управления технологическими процессами.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F6AF1" w:rsidRPr="002B682A" w:rsidTr="00DF6A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7A5A73">
            <w:pPr>
              <w:tabs>
                <w:tab w:val="left" w:pos="708"/>
              </w:tabs>
              <w:spacing w:after="0"/>
              <w:rPr>
                <w:b/>
                <w:sz w:val="20"/>
              </w:rPr>
            </w:pPr>
            <w:r w:rsidRPr="00770675">
              <w:rPr>
                <w:sz w:val="20"/>
              </w:rPr>
              <w:t>Автоматизированная система управления пассажирскими перевозками «Экспресс-3».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F6AF1" w:rsidRPr="002B682A" w:rsidTr="00DF6A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F1" w:rsidRPr="00770675" w:rsidRDefault="00DF6AF1" w:rsidP="007A5A73">
            <w:pPr>
              <w:pStyle w:val="Default"/>
              <w:jc w:val="both"/>
              <w:rPr>
                <w:sz w:val="20"/>
                <w:szCs w:val="20"/>
              </w:rPr>
            </w:pPr>
            <w:r w:rsidRPr="00770675">
              <w:rPr>
                <w:sz w:val="20"/>
                <w:szCs w:val="20"/>
              </w:rPr>
              <w:t>Автоматизированные системы сбора, передачи информации и обработки</w:t>
            </w:r>
            <w:r w:rsidR="007A5A73">
              <w:rPr>
                <w:sz w:val="20"/>
                <w:szCs w:val="20"/>
              </w:rPr>
              <w:t xml:space="preserve"> </w:t>
            </w:r>
            <w:r w:rsidRPr="00770675">
              <w:rPr>
                <w:sz w:val="20"/>
                <w:szCs w:val="20"/>
              </w:rPr>
              <w:t>данных.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F6AF1" w:rsidRPr="002B682A" w:rsidTr="00DF6A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2B682A" w:rsidRDefault="00DF6AF1" w:rsidP="00027831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027831">
            <w:pPr>
              <w:tabs>
                <w:tab w:val="left" w:pos="708"/>
              </w:tabs>
              <w:spacing w:after="0"/>
              <w:jc w:val="both"/>
              <w:rPr>
                <w:b/>
                <w:sz w:val="20"/>
              </w:rPr>
            </w:pPr>
            <w:r w:rsidRPr="00770675">
              <w:rPr>
                <w:sz w:val="20"/>
              </w:rPr>
              <w:t>Автоматизация диспетчерского управления перевозками.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027831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:rsidR="00DF6AF1" w:rsidRDefault="00DF6AF1" w:rsidP="0087066B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5E4" w:rsidRPr="00223358" w:rsidRDefault="002F4667" w:rsidP="0087066B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3358">
        <w:rPr>
          <w:rFonts w:ascii="Times New Roman" w:hAnsi="Times New Roman"/>
          <w:b/>
          <w:bCs/>
          <w:sz w:val="24"/>
          <w:szCs w:val="24"/>
        </w:rPr>
        <w:lastRenderedPageBreak/>
        <w:t>5.3.Образовательнве технологии</w:t>
      </w:r>
    </w:p>
    <w:p w:rsidR="003E5EAD" w:rsidRDefault="002F4667" w:rsidP="0087066B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23358">
        <w:rPr>
          <w:rFonts w:ascii="Times New Roman" w:hAnsi="Times New Roman"/>
          <w:bCs/>
          <w:sz w:val="24"/>
          <w:szCs w:val="24"/>
        </w:rPr>
        <w:t>С целью формирования и развития профессиональных навыков студентов при изучении дисциплины «</w:t>
      </w:r>
      <w:r w:rsidR="00DF6AF1" w:rsidRPr="00DF6AF1">
        <w:rPr>
          <w:rFonts w:ascii="Times New Roman" w:hAnsi="Times New Roman"/>
          <w:bCs/>
          <w:sz w:val="24"/>
          <w:szCs w:val="24"/>
        </w:rPr>
        <w:t>Информационное обеспечение транспортного бизнеса</w:t>
      </w:r>
      <w:r w:rsidRPr="00223358">
        <w:rPr>
          <w:rFonts w:ascii="Times New Roman" w:hAnsi="Times New Roman"/>
          <w:bCs/>
          <w:sz w:val="24"/>
          <w:szCs w:val="24"/>
        </w:rPr>
        <w:t xml:space="preserve">» используются инструментальные и программные средства: компьютерное и мультимедийное оборудование, пакет программ </w:t>
      </w:r>
      <w:proofErr w:type="spellStart"/>
      <w:r w:rsidRPr="00223358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2233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358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Pr="00223358">
        <w:rPr>
          <w:rFonts w:ascii="Times New Roman" w:hAnsi="Times New Roman"/>
          <w:bCs/>
          <w:sz w:val="24"/>
          <w:szCs w:val="24"/>
        </w:rPr>
        <w:t>.</w:t>
      </w:r>
    </w:p>
    <w:p w:rsidR="0087066B" w:rsidRPr="0087066B" w:rsidRDefault="0087066B" w:rsidP="0087066B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0D186E" w:rsidRPr="00D64454" w:rsidRDefault="000D186E" w:rsidP="00D64454">
      <w:pPr>
        <w:spacing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>6. Практические занятия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"/>
        <w:gridCol w:w="79"/>
        <w:gridCol w:w="2600"/>
        <w:gridCol w:w="55"/>
        <w:gridCol w:w="5165"/>
        <w:gridCol w:w="9"/>
        <w:gridCol w:w="1036"/>
      </w:tblGrid>
      <w:tr w:rsidR="00D64454" w:rsidRPr="00121459" w:rsidTr="00D64454">
        <w:trPr>
          <w:cantSplit/>
          <w:trHeight w:val="90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027831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№</w:t>
            </w:r>
          </w:p>
          <w:p w:rsidR="00D64454" w:rsidRPr="00223358" w:rsidRDefault="00D64454" w:rsidP="00027831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23358">
              <w:rPr>
                <w:rFonts w:ascii="Times New Roman" w:hAnsi="Times New Roman"/>
                <w:bCs/>
              </w:rPr>
              <w:t>п</w:t>
            </w:r>
            <w:proofErr w:type="gramEnd"/>
            <w:r w:rsidRPr="0022335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23358" w:rsidRDefault="00D64454" w:rsidP="00027831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№ раздела дисциплины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877767" w:rsidRDefault="00D64454" w:rsidP="00027831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77767">
              <w:rPr>
                <w:rFonts w:ascii="Times New Roman" w:hAnsi="Times New Roman"/>
                <w:bCs/>
              </w:rPr>
              <w:t>Тематика практических занятий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23358" w:rsidRDefault="00D64454" w:rsidP="00027831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23358">
              <w:rPr>
                <w:rFonts w:ascii="Times New Roman" w:hAnsi="Times New Roman"/>
                <w:bCs/>
              </w:rPr>
              <w:t>Трудо-емкость</w:t>
            </w:r>
            <w:proofErr w:type="spellEnd"/>
            <w:proofErr w:type="gramEnd"/>
          </w:p>
          <w:p w:rsidR="00D64454" w:rsidRPr="00223358" w:rsidRDefault="00D64454" w:rsidP="00027831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(час.)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 w:rsidRPr="00121459">
              <w:rPr>
                <w:bCs/>
                <w:sz w:val="20"/>
              </w:rPr>
              <w:t>1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D96AA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70675">
              <w:rPr>
                <w:sz w:val="20"/>
                <w:szCs w:val="20"/>
              </w:rPr>
              <w:t>Автоматизированные системы и информационные технологии</w:t>
            </w:r>
            <w:r>
              <w:rPr>
                <w:sz w:val="20"/>
                <w:szCs w:val="20"/>
              </w:rPr>
              <w:t xml:space="preserve"> в транспортном бизнесе</w:t>
            </w:r>
            <w:r w:rsidRPr="00770675">
              <w:rPr>
                <w:sz w:val="20"/>
                <w:szCs w:val="20"/>
              </w:rPr>
              <w:t>: основные понятия, опыт создания и направления развития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505DCB" w:rsidRDefault="00DF6AF1" w:rsidP="00D96AAC">
            <w:pPr>
              <w:tabs>
                <w:tab w:val="left" w:pos="708"/>
              </w:tabs>
              <w:spacing w:after="0"/>
              <w:jc w:val="both"/>
              <w:rPr>
                <w:b/>
                <w:bCs/>
                <w:sz w:val="20"/>
              </w:rPr>
            </w:pPr>
            <w:r w:rsidRPr="00505DCB">
              <w:rPr>
                <w:sz w:val="20"/>
              </w:rPr>
              <w:t xml:space="preserve">Основные понятия и определения. Понятие информации, ее виды и свойства. Количественные и качественные характеристики.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 w:rsidRPr="00121459">
              <w:rPr>
                <w:bCs/>
                <w:sz w:val="20"/>
              </w:rPr>
              <w:t>2</w:t>
            </w:r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357482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0540D8" w:rsidRDefault="00DF6AF1" w:rsidP="00D96AAC">
            <w:pPr>
              <w:tabs>
                <w:tab w:val="left" w:pos="708"/>
              </w:tabs>
              <w:spacing w:after="0"/>
              <w:jc w:val="both"/>
              <w:rPr>
                <w:b/>
                <w:bCs/>
                <w:sz w:val="20"/>
              </w:rPr>
            </w:pPr>
            <w:r w:rsidRPr="00505DCB">
              <w:rPr>
                <w:sz w:val="20"/>
              </w:rPr>
              <w:t>Информационный ресурс. Формы и виды информационных ресурсов. Свойства информационных ресурсов.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 w:rsidRPr="00121459">
              <w:rPr>
                <w:bCs/>
                <w:sz w:val="20"/>
              </w:rPr>
              <w:t>3</w:t>
            </w:r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0"/>
              </w:tabs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0540D8" w:rsidRDefault="00DF6AF1" w:rsidP="00D96AAC">
            <w:pPr>
              <w:tabs>
                <w:tab w:val="left" w:pos="708"/>
              </w:tabs>
              <w:spacing w:after="0"/>
              <w:jc w:val="both"/>
              <w:rPr>
                <w:b/>
                <w:bCs/>
                <w:sz w:val="20"/>
              </w:rPr>
            </w:pPr>
            <w:r w:rsidRPr="00505DCB">
              <w:rPr>
                <w:sz w:val="20"/>
              </w:rPr>
              <w:t xml:space="preserve">Определение и основные характеристики информационного общества. Этапы перехода к информационному обществу. Информационная среда, инфраструктура информатизации, информационные технологии.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 w:rsidRPr="00121459">
              <w:rPr>
                <w:bCs/>
                <w:sz w:val="20"/>
              </w:rPr>
              <w:t>4</w:t>
            </w:r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90476F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0540D8" w:rsidRDefault="00DF6AF1" w:rsidP="00D96AAC">
            <w:pPr>
              <w:tabs>
                <w:tab w:val="left" w:pos="708"/>
              </w:tabs>
              <w:spacing w:after="0"/>
              <w:jc w:val="both"/>
              <w:rPr>
                <w:b/>
                <w:bCs/>
                <w:sz w:val="20"/>
              </w:rPr>
            </w:pPr>
            <w:r w:rsidRPr="00505DCB">
              <w:rPr>
                <w:sz w:val="20"/>
              </w:rPr>
              <w:t>Понятие информационных технологий. Роль информационных технологий на современном этапе.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0540D8" w:rsidRDefault="00DF6AF1" w:rsidP="00D96AAC">
            <w:pPr>
              <w:tabs>
                <w:tab w:val="left" w:pos="708"/>
              </w:tabs>
              <w:spacing w:after="0"/>
              <w:jc w:val="both"/>
              <w:rPr>
                <w:b/>
                <w:bCs/>
                <w:sz w:val="20"/>
              </w:rPr>
            </w:pPr>
            <w:r w:rsidRPr="00505DCB">
              <w:rPr>
                <w:sz w:val="20"/>
              </w:rPr>
              <w:t xml:space="preserve">Классификация информационных технологий. Основные этапы развития информационных технологий.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770675" w:rsidRDefault="00DF6AF1" w:rsidP="00D96AA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F6AF1" w:rsidRPr="00770675" w:rsidRDefault="00DF6AF1" w:rsidP="00D96AA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70675">
              <w:rPr>
                <w:sz w:val="20"/>
                <w:szCs w:val="20"/>
              </w:rPr>
              <w:t>Обеспечивающая часть автоматизированных систем.</w:t>
            </w:r>
          </w:p>
          <w:p w:rsidR="00DF6AF1" w:rsidRPr="00770675" w:rsidRDefault="00DF6AF1" w:rsidP="00D96AAC">
            <w:pPr>
              <w:tabs>
                <w:tab w:val="left" w:pos="708"/>
              </w:tabs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AF1" w:rsidRPr="00505DCB" w:rsidRDefault="00DF6AF1" w:rsidP="00D96AAC">
            <w:pPr>
              <w:tabs>
                <w:tab w:val="left" w:pos="5978"/>
              </w:tabs>
              <w:jc w:val="both"/>
              <w:rPr>
                <w:b/>
                <w:sz w:val="20"/>
              </w:rPr>
            </w:pPr>
            <w:r w:rsidRPr="00505DCB">
              <w:rPr>
                <w:sz w:val="20"/>
              </w:rPr>
              <w:t xml:space="preserve">Структура и классификация информационных систем.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BE5631" w:rsidRDefault="00DF6AF1" w:rsidP="00D96AAC">
            <w:pPr>
              <w:tabs>
                <w:tab w:val="left" w:pos="708"/>
              </w:tabs>
              <w:spacing w:after="0" w:line="240" w:lineRule="auto"/>
              <w:rPr>
                <w:b/>
                <w:sz w:val="20"/>
              </w:rPr>
            </w:pPr>
            <w:r w:rsidRPr="00505DCB">
              <w:rPr>
                <w:sz w:val="20"/>
              </w:rPr>
              <w:t>Технологическое обеспечение информационных систем, его состав.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505DCB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r w:rsidRPr="00505DCB">
              <w:rPr>
                <w:sz w:val="20"/>
              </w:rPr>
              <w:t xml:space="preserve">Автоматизация организации </w:t>
            </w:r>
            <w:proofErr w:type="spellStart"/>
            <w:r w:rsidRPr="00505DCB">
              <w:rPr>
                <w:sz w:val="20"/>
              </w:rPr>
              <w:t>вагонопотоков</w:t>
            </w:r>
            <w:proofErr w:type="spellEnd"/>
            <w:r w:rsidRPr="00505DCB">
              <w:rPr>
                <w:sz w:val="20"/>
              </w:rPr>
              <w:t>, планирования и нормирования перевозочного процесса.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505DCB" w:rsidRDefault="00DF6AF1" w:rsidP="00D96AAC">
            <w:pPr>
              <w:tabs>
                <w:tab w:val="left" w:pos="5978"/>
              </w:tabs>
              <w:jc w:val="both"/>
              <w:rPr>
                <w:b/>
                <w:sz w:val="20"/>
              </w:rPr>
            </w:pPr>
            <w:r w:rsidRPr="00505DCB">
              <w:rPr>
                <w:sz w:val="20"/>
              </w:rPr>
              <w:t xml:space="preserve">Понятие о проектировании информационных систем. Этапы проектирования. Нормативные документы по проектированию.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3C39CC" w:rsidRDefault="00DF6AF1" w:rsidP="00D96AAC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505DCB" w:rsidRDefault="00DF6AF1" w:rsidP="00D96AA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505DCB">
              <w:rPr>
                <w:sz w:val="20"/>
                <w:szCs w:val="20"/>
              </w:rPr>
              <w:t>Состав и формирование требований к проектируемой информационной системе. Элементарные операции информационного процесса.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357482" w:rsidRDefault="00DF6AF1" w:rsidP="00D96AAC">
            <w:pPr>
              <w:tabs>
                <w:tab w:val="left" w:pos="708"/>
              </w:tabs>
              <w:spacing w:after="0" w:line="240" w:lineRule="auto"/>
              <w:rPr>
                <w:b/>
                <w:sz w:val="20"/>
              </w:rPr>
            </w:pPr>
            <w:r w:rsidRPr="00505DCB">
              <w:rPr>
                <w:sz w:val="20"/>
              </w:rPr>
              <w:t>Сбор данных, подготовка данных. Обработка данных, передача и выдача данных, хранение. Способы описания информационных процессов. Классификация моделей.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F1" w:rsidRPr="00505DCB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4. </w:t>
            </w:r>
            <w:r w:rsidRPr="00505DCB">
              <w:rPr>
                <w:sz w:val="20"/>
              </w:rPr>
              <w:t>Автоматизированные информационные системы.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505DCB" w:rsidRDefault="00DF6AF1" w:rsidP="00D96AAC">
            <w:pPr>
              <w:tabs>
                <w:tab w:val="left" w:pos="5978"/>
              </w:tabs>
              <w:spacing w:line="240" w:lineRule="auto"/>
              <w:jc w:val="both"/>
              <w:rPr>
                <w:b/>
                <w:sz w:val="20"/>
              </w:rPr>
            </w:pPr>
            <w:r w:rsidRPr="00505DCB">
              <w:rPr>
                <w:sz w:val="20"/>
              </w:rPr>
              <w:t xml:space="preserve">Понятие систем массового обслуживания. Входящий и выходящий потоки требований.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12145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357482" w:rsidRDefault="00DF6AF1" w:rsidP="00D96AAC">
            <w:pPr>
              <w:tabs>
                <w:tab w:val="left" w:pos="708"/>
              </w:tabs>
              <w:spacing w:after="0" w:line="240" w:lineRule="auto"/>
              <w:rPr>
                <w:b/>
                <w:sz w:val="20"/>
              </w:rPr>
            </w:pPr>
            <w:r w:rsidRPr="00505DCB">
              <w:rPr>
                <w:sz w:val="20"/>
              </w:rPr>
              <w:t>Одноканальные и многоканальные системы массового обслуживания. Временные характеристики систем массового обслуживания.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F6AF1" w:rsidRPr="00121459" w:rsidTr="00DF6AF1">
        <w:trPr>
          <w:cantSplit/>
          <w:trHeight w:val="32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D57629" w:rsidRDefault="00DF6AF1" w:rsidP="00D96AAC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5. </w:t>
            </w:r>
            <w:r w:rsidRPr="00D57629">
              <w:rPr>
                <w:sz w:val="20"/>
              </w:rPr>
              <w:t>Автоматизированные информационно-справочные системы.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D57629" w:rsidRDefault="00DF6AF1" w:rsidP="00D96AAC">
            <w:pPr>
              <w:tabs>
                <w:tab w:val="left" w:pos="5978"/>
              </w:tabs>
              <w:spacing w:line="240" w:lineRule="auto"/>
              <w:jc w:val="both"/>
              <w:rPr>
                <w:b/>
                <w:sz w:val="20"/>
              </w:rPr>
            </w:pPr>
            <w:r w:rsidRPr="00D57629">
              <w:rPr>
                <w:sz w:val="20"/>
              </w:rPr>
              <w:t xml:space="preserve">Особенности современного общества. Информационные системы в </w:t>
            </w:r>
            <w:r>
              <w:rPr>
                <w:sz w:val="20"/>
              </w:rPr>
              <w:t>транспортном бизнесе.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F1" w:rsidRPr="007E645C" w:rsidRDefault="00DF6AF1" w:rsidP="00D96A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DF6AF1" w:rsidRDefault="00DF6AF1" w:rsidP="0087066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F6AF1" w:rsidRDefault="00DF6AF1" w:rsidP="0087066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186E" w:rsidRPr="0087066B" w:rsidRDefault="007B548F" w:rsidP="0087066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66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0D186E" w:rsidRPr="0087066B">
        <w:rPr>
          <w:rFonts w:ascii="Times New Roman" w:hAnsi="Times New Roman"/>
          <w:b/>
          <w:color w:val="000000" w:themeColor="text1"/>
          <w:sz w:val="24"/>
          <w:szCs w:val="24"/>
        </w:rPr>
        <w:t>. Учебно-методическое и информационное обеспечение дисциплины:</w:t>
      </w:r>
    </w:p>
    <w:p w:rsidR="0087066B" w:rsidRDefault="0087066B" w:rsidP="000D186E">
      <w:pPr>
        <w:spacing w:after="0" w:line="240" w:lineRule="auto"/>
        <w:ind w:firstLine="270"/>
        <w:rPr>
          <w:rFonts w:ascii="Times New Roman" w:hAnsi="Times New Roman"/>
          <w:color w:val="000000"/>
          <w:sz w:val="24"/>
          <w:szCs w:val="24"/>
        </w:rPr>
      </w:pPr>
    </w:p>
    <w:p w:rsidR="000D186E" w:rsidRDefault="000D186E" w:rsidP="0087066B">
      <w:pPr>
        <w:spacing w:after="0" w:line="240" w:lineRule="auto"/>
        <w:ind w:firstLine="270"/>
        <w:rPr>
          <w:rFonts w:ascii="Times New Roman" w:hAnsi="Times New Roman"/>
          <w:b/>
          <w:color w:val="000000"/>
          <w:sz w:val="24"/>
          <w:szCs w:val="24"/>
        </w:rPr>
      </w:pPr>
      <w:r w:rsidRPr="00D64454">
        <w:rPr>
          <w:rFonts w:ascii="Times New Roman" w:hAnsi="Times New Roman"/>
          <w:b/>
          <w:color w:val="000000"/>
          <w:sz w:val="24"/>
          <w:szCs w:val="24"/>
        </w:rPr>
        <w:t>а) основная литература:</w:t>
      </w:r>
    </w:p>
    <w:p w:rsidR="00DF6AF1" w:rsidRDefault="00DF6AF1" w:rsidP="00DF6AF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6AF1">
        <w:rPr>
          <w:rFonts w:ascii="Times New Roman" w:hAnsi="Times New Roman"/>
          <w:color w:val="000000"/>
          <w:sz w:val="24"/>
          <w:szCs w:val="24"/>
        </w:rPr>
        <w:t xml:space="preserve">Информационные технологии на железнодорожном транспорте. Учебник для </w:t>
      </w:r>
      <w:proofErr w:type="gramStart"/>
      <w:r w:rsidRPr="00DF6AF1">
        <w:rPr>
          <w:rFonts w:ascii="Times New Roman" w:hAnsi="Times New Roman"/>
          <w:color w:val="000000"/>
          <w:sz w:val="24"/>
          <w:szCs w:val="24"/>
        </w:rPr>
        <w:t>вузов ж</w:t>
      </w:r>
      <w:proofErr w:type="gramEnd"/>
      <w:r w:rsidRPr="00DF6AF1">
        <w:rPr>
          <w:rFonts w:ascii="Times New Roman" w:hAnsi="Times New Roman"/>
          <w:color w:val="000000"/>
          <w:sz w:val="24"/>
          <w:szCs w:val="24"/>
        </w:rPr>
        <w:t>.д. транспорта./–</w:t>
      </w:r>
      <w:r w:rsidRPr="00DF6AF1">
        <w:t xml:space="preserve"> </w:t>
      </w:r>
      <w:r w:rsidRPr="00DF6AF1">
        <w:rPr>
          <w:rFonts w:ascii="Times New Roman" w:hAnsi="Times New Roman"/>
          <w:color w:val="000000"/>
          <w:sz w:val="24"/>
          <w:szCs w:val="24"/>
        </w:rPr>
        <w:t xml:space="preserve">Э.К. </w:t>
      </w:r>
      <w:proofErr w:type="spellStart"/>
      <w:r w:rsidRPr="00DF6AF1">
        <w:rPr>
          <w:rFonts w:ascii="Times New Roman" w:hAnsi="Times New Roman"/>
          <w:color w:val="000000"/>
          <w:sz w:val="24"/>
          <w:szCs w:val="24"/>
        </w:rPr>
        <w:t>Лецкий</w:t>
      </w:r>
      <w:proofErr w:type="spellEnd"/>
      <w:r w:rsidRPr="00DF6A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6AF1">
        <w:rPr>
          <w:rFonts w:ascii="Times New Roman" w:hAnsi="Times New Roman"/>
          <w:color w:val="000000"/>
          <w:sz w:val="24"/>
          <w:szCs w:val="24"/>
        </w:rPr>
        <w:t>В.И.Панкратов</w:t>
      </w:r>
      <w:proofErr w:type="gramStart"/>
      <w:r w:rsidRPr="00DF6AF1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Pr="00DF6AF1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r w:rsidRPr="00DF6AF1">
        <w:rPr>
          <w:rFonts w:ascii="Times New Roman" w:hAnsi="Times New Roman"/>
          <w:color w:val="000000"/>
          <w:sz w:val="24"/>
          <w:szCs w:val="24"/>
        </w:rPr>
        <w:t xml:space="preserve">. Яковлев и др. ; Под. ред. Э.К. </w:t>
      </w:r>
      <w:proofErr w:type="spellStart"/>
      <w:r w:rsidRPr="00DF6AF1">
        <w:rPr>
          <w:rFonts w:ascii="Times New Roman" w:hAnsi="Times New Roman"/>
          <w:color w:val="000000"/>
          <w:sz w:val="24"/>
          <w:szCs w:val="24"/>
        </w:rPr>
        <w:t>Лецкого</w:t>
      </w:r>
      <w:proofErr w:type="spellEnd"/>
      <w:r w:rsidRPr="00DF6AF1">
        <w:rPr>
          <w:rFonts w:ascii="Times New Roman" w:hAnsi="Times New Roman"/>
          <w:color w:val="000000"/>
          <w:sz w:val="24"/>
          <w:szCs w:val="24"/>
        </w:rPr>
        <w:t xml:space="preserve">, Э.С. </w:t>
      </w:r>
      <w:proofErr w:type="spellStart"/>
      <w:r w:rsidRPr="00DF6AF1">
        <w:rPr>
          <w:rFonts w:ascii="Times New Roman" w:hAnsi="Times New Roman"/>
          <w:color w:val="000000"/>
          <w:sz w:val="24"/>
          <w:szCs w:val="24"/>
        </w:rPr>
        <w:t>Поддавшкина</w:t>
      </w:r>
      <w:proofErr w:type="spellEnd"/>
      <w:r w:rsidRPr="00DF6AF1">
        <w:rPr>
          <w:rFonts w:ascii="Times New Roman" w:hAnsi="Times New Roman"/>
          <w:color w:val="000000"/>
          <w:sz w:val="24"/>
          <w:szCs w:val="24"/>
        </w:rPr>
        <w:t>, В.В. Яковлева</w:t>
      </w:r>
      <w:r>
        <w:t xml:space="preserve">. </w:t>
      </w:r>
      <w:r w:rsidRPr="00DF6AF1">
        <w:rPr>
          <w:rFonts w:ascii="Times New Roman" w:hAnsi="Times New Roman"/>
          <w:color w:val="000000"/>
          <w:sz w:val="24"/>
          <w:szCs w:val="24"/>
        </w:rPr>
        <w:t>М.: УМК МПС России, 2008.</w:t>
      </w:r>
    </w:p>
    <w:p w:rsidR="00DF6AF1" w:rsidRDefault="00DF6AF1" w:rsidP="00DF6AF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6AF1">
        <w:rPr>
          <w:rFonts w:ascii="Times New Roman" w:hAnsi="Times New Roman"/>
          <w:color w:val="000000"/>
          <w:sz w:val="24"/>
          <w:szCs w:val="24"/>
        </w:rPr>
        <w:t>Проектирование информационных систем на железнодорожном транспорте</w:t>
      </w:r>
      <w:r w:rsidRPr="00DF6AF1">
        <w:t xml:space="preserve"> </w:t>
      </w:r>
      <w:r w:rsidRPr="00DF6AF1">
        <w:rPr>
          <w:rFonts w:ascii="Times New Roman" w:hAnsi="Times New Roman"/>
          <w:color w:val="000000"/>
          <w:sz w:val="24"/>
          <w:szCs w:val="24"/>
        </w:rPr>
        <w:t xml:space="preserve">под редакцией д-ра </w:t>
      </w:r>
      <w:proofErr w:type="spellStart"/>
      <w:r w:rsidRPr="00DF6AF1">
        <w:rPr>
          <w:rFonts w:ascii="Times New Roman" w:hAnsi="Times New Roman"/>
          <w:color w:val="000000"/>
          <w:sz w:val="24"/>
          <w:szCs w:val="24"/>
        </w:rPr>
        <w:t>техн</w:t>
      </w:r>
      <w:proofErr w:type="spellEnd"/>
      <w:r w:rsidRPr="00DF6AF1">
        <w:rPr>
          <w:rFonts w:ascii="Times New Roman" w:hAnsi="Times New Roman"/>
          <w:color w:val="000000"/>
          <w:sz w:val="24"/>
          <w:szCs w:val="24"/>
        </w:rPr>
        <w:t xml:space="preserve">. наук, профессора Э.К. </w:t>
      </w:r>
      <w:proofErr w:type="spellStart"/>
      <w:r w:rsidRPr="00DF6AF1">
        <w:rPr>
          <w:rFonts w:ascii="Times New Roman" w:hAnsi="Times New Roman"/>
          <w:color w:val="000000"/>
          <w:sz w:val="24"/>
          <w:szCs w:val="24"/>
        </w:rPr>
        <w:t>Лецкого</w:t>
      </w:r>
      <w:proofErr w:type="spellEnd"/>
      <w:r w:rsidRPr="00DF6AF1">
        <w:rPr>
          <w:rFonts w:ascii="Times New Roman" w:hAnsi="Times New Roman"/>
          <w:color w:val="000000"/>
          <w:sz w:val="24"/>
          <w:szCs w:val="24"/>
        </w:rPr>
        <w:t>,</w:t>
      </w:r>
      <w:r w:rsidRPr="00DF6AF1">
        <w:t xml:space="preserve"> </w:t>
      </w:r>
      <w:r w:rsidRPr="00DF6AF1">
        <w:rPr>
          <w:rFonts w:ascii="Times New Roman" w:hAnsi="Times New Roman"/>
          <w:color w:val="000000"/>
          <w:sz w:val="24"/>
          <w:szCs w:val="24"/>
        </w:rPr>
        <w:t>М.: – 2009.</w:t>
      </w:r>
    </w:p>
    <w:p w:rsidR="00DF6AF1" w:rsidRPr="00DF6AF1" w:rsidRDefault="00DF6AF1" w:rsidP="00DF6AF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6AF1">
        <w:rPr>
          <w:rFonts w:ascii="Times New Roman" w:hAnsi="Times New Roman"/>
          <w:color w:val="000000"/>
          <w:sz w:val="24"/>
          <w:szCs w:val="24"/>
        </w:rPr>
        <w:t>Информационные технологии на железнодорожном транспорте. Пособие по выполнению практических работ.</w:t>
      </w:r>
      <w:r w:rsidRPr="00DF6AF1">
        <w:t xml:space="preserve"> </w:t>
      </w:r>
      <w:r w:rsidRPr="00DF6AF1">
        <w:rPr>
          <w:rFonts w:ascii="Times New Roman" w:hAnsi="Times New Roman"/>
          <w:color w:val="000000"/>
          <w:sz w:val="24"/>
          <w:szCs w:val="24"/>
        </w:rPr>
        <w:t>А.А. Ерофеев, В.Г. Кузнецов,</w:t>
      </w:r>
      <w:r w:rsidRPr="00DF6AF1">
        <w:t xml:space="preserve"> </w:t>
      </w:r>
      <w:r w:rsidRPr="00DF6AF1">
        <w:rPr>
          <w:rFonts w:ascii="Times New Roman" w:hAnsi="Times New Roman"/>
          <w:color w:val="000000"/>
          <w:sz w:val="24"/>
          <w:szCs w:val="24"/>
        </w:rPr>
        <w:t>М.: Гомель 2008.</w:t>
      </w:r>
    </w:p>
    <w:p w:rsidR="000D186E" w:rsidRDefault="000D186E" w:rsidP="00870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64454">
        <w:rPr>
          <w:rFonts w:ascii="Times New Roman" w:hAnsi="Times New Roman"/>
          <w:b/>
          <w:color w:val="000000"/>
          <w:sz w:val="24"/>
          <w:szCs w:val="24"/>
        </w:rPr>
        <w:t>б) дополнительная литература:</w:t>
      </w:r>
      <w:r w:rsidRPr="00D64454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DF6AF1" w:rsidRDefault="00DF6AF1" w:rsidP="00DF6AF1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6AF1">
        <w:rPr>
          <w:rFonts w:ascii="Times New Roman" w:hAnsi="Times New Roman"/>
          <w:iCs/>
          <w:color w:val="000000"/>
          <w:sz w:val="24"/>
          <w:szCs w:val="24"/>
        </w:rPr>
        <w:t>Информационные технологии управления под редакцией проф.</w:t>
      </w:r>
      <w:r w:rsidRPr="00DF6AF1">
        <w:t xml:space="preserve">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>Г.А. Титоренко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 xml:space="preserve">М.: </w:t>
      </w:r>
      <w:proofErr w:type="spellStart"/>
      <w:r w:rsidRPr="00DF6AF1">
        <w:rPr>
          <w:rFonts w:ascii="Times New Roman" w:hAnsi="Times New Roman"/>
          <w:iCs/>
          <w:color w:val="000000"/>
          <w:sz w:val="24"/>
          <w:szCs w:val="24"/>
        </w:rPr>
        <w:t>Юнити</w:t>
      </w:r>
      <w:proofErr w:type="spellEnd"/>
      <w:r w:rsidRPr="00DF6AF1">
        <w:rPr>
          <w:rFonts w:ascii="Times New Roman" w:hAnsi="Times New Roman"/>
          <w:iCs/>
          <w:color w:val="000000"/>
          <w:sz w:val="24"/>
          <w:szCs w:val="24"/>
        </w:rPr>
        <w:t>, 2003.</w:t>
      </w:r>
    </w:p>
    <w:p w:rsidR="00DF6AF1" w:rsidRDefault="00DF6AF1" w:rsidP="00DF6AF1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6AF1">
        <w:rPr>
          <w:rFonts w:ascii="Times New Roman" w:hAnsi="Times New Roman"/>
          <w:iCs/>
          <w:color w:val="000000"/>
          <w:sz w:val="24"/>
          <w:szCs w:val="24"/>
        </w:rPr>
        <w:t>Информационные технологии управления: Учебное пособие/состав.</w:t>
      </w:r>
      <w:r w:rsidRPr="00DF6AF1">
        <w:t xml:space="preserve">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>Черкасов Ю.М., Арефьев И.Ю., Акатова Н.А. и др.</w:t>
      </w:r>
      <w:r w:rsidRPr="00DF6AF1">
        <w:t xml:space="preserve">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>М.: ИНФРА-М, 2001.</w:t>
      </w:r>
    </w:p>
    <w:p w:rsidR="00DF6AF1" w:rsidRDefault="00DF6AF1" w:rsidP="00DF6AF1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6AF1">
        <w:rPr>
          <w:rFonts w:ascii="Times New Roman" w:hAnsi="Times New Roman"/>
          <w:iCs/>
          <w:color w:val="000000"/>
          <w:sz w:val="24"/>
          <w:szCs w:val="24"/>
        </w:rPr>
        <w:t>Современные информационные технологии: техническая база, функции, проблемы.</w:t>
      </w:r>
      <w:r w:rsidRPr="00DF6AF1">
        <w:t xml:space="preserve">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>Михайлов А.В.</w:t>
      </w:r>
      <w:r w:rsidRPr="00DF6AF1">
        <w:t xml:space="preserve">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>«Автоматика, связь, информатика», 2001, № 9</w:t>
      </w:r>
    </w:p>
    <w:p w:rsidR="00DF6AF1" w:rsidRDefault="00DF6AF1" w:rsidP="00DF6AF1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6AF1">
        <w:rPr>
          <w:rFonts w:ascii="Times New Roman" w:hAnsi="Times New Roman"/>
          <w:iCs/>
          <w:color w:val="000000"/>
          <w:sz w:val="24"/>
          <w:szCs w:val="24"/>
        </w:rPr>
        <w:t>Информационные технологии.</w:t>
      </w:r>
      <w:r w:rsidRPr="00DF6AF1">
        <w:t xml:space="preserve">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 xml:space="preserve">Б.Я. Советов, В.В. </w:t>
      </w:r>
      <w:proofErr w:type="spellStart"/>
      <w:r w:rsidRPr="00DF6AF1">
        <w:rPr>
          <w:rFonts w:ascii="Times New Roman" w:hAnsi="Times New Roman"/>
          <w:iCs/>
          <w:color w:val="000000"/>
          <w:sz w:val="24"/>
          <w:szCs w:val="24"/>
        </w:rPr>
        <w:t>Цехановский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DF6AF1">
        <w:t xml:space="preserve">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>М.: Высшая школа, 2003.</w:t>
      </w:r>
    </w:p>
    <w:p w:rsidR="00DF6AF1" w:rsidRDefault="00DF6AF1" w:rsidP="00DF6AF1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6AF1">
        <w:rPr>
          <w:rFonts w:ascii="Times New Roman" w:hAnsi="Times New Roman"/>
          <w:iCs/>
          <w:color w:val="000000"/>
          <w:sz w:val="24"/>
          <w:szCs w:val="24"/>
        </w:rPr>
        <w:t>Информационные технологии систем управления. Учебное пособие.</w:t>
      </w:r>
      <w:r w:rsidRPr="00DF6AF1">
        <w:t xml:space="preserve">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>Глущенко В.В.</w:t>
      </w:r>
      <w:r w:rsidRPr="00DF6AF1">
        <w:t xml:space="preserve">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>СПб.,2002.</w:t>
      </w:r>
    </w:p>
    <w:p w:rsidR="00DF6AF1" w:rsidRPr="00DF6AF1" w:rsidRDefault="00DF6AF1" w:rsidP="00DF6AF1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6AF1">
        <w:rPr>
          <w:rFonts w:ascii="Times New Roman" w:hAnsi="Times New Roman"/>
          <w:iCs/>
          <w:color w:val="000000"/>
          <w:sz w:val="24"/>
          <w:szCs w:val="24"/>
        </w:rPr>
        <w:t>Теория и технология информационных процессов. Информационные процессы в автоматизированных системах. Учебное пособие.</w:t>
      </w:r>
      <w:r w:rsidRPr="00DF6AF1">
        <w:t xml:space="preserve"> </w:t>
      </w:r>
      <w:proofErr w:type="spellStart"/>
      <w:r w:rsidRPr="00DF6AF1">
        <w:rPr>
          <w:rFonts w:ascii="Times New Roman" w:hAnsi="Times New Roman"/>
          <w:iCs/>
          <w:color w:val="000000"/>
          <w:sz w:val="24"/>
          <w:szCs w:val="24"/>
        </w:rPr>
        <w:t>Закорюкин</w:t>
      </w:r>
      <w:proofErr w:type="spellEnd"/>
      <w:r w:rsidRPr="00DF6AF1">
        <w:rPr>
          <w:rFonts w:ascii="Times New Roman" w:hAnsi="Times New Roman"/>
          <w:iCs/>
          <w:color w:val="000000"/>
          <w:sz w:val="24"/>
          <w:szCs w:val="24"/>
        </w:rPr>
        <w:t xml:space="preserve"> В.Б.</w:t>
      </w:r>
      <w:r w:rsidRPr="00DF6AF1">
        <w:t xml:space="preserve"> </w:t>
      </w:r>
      <w:r w:rsidRPr="00DF6AF1">
        <w:rPr>
          <w:rFonts w:ascii="Times New Roman" w:hAnsi="Times New Roman"/>
          <w:iCs/>
          <w:color w:val="000000"/>
          <w:sz w:val="24"/>
          <w:szCs w:val="24"/>
        </w:rPr>
        <w:t>М.: 1998.</w:t>
      </w:r>
    </w:p>
    <w:p w:rsidR="000D186E" w:rsidRDefault="000D186E" w:rsidP="000D186E">
      <w:pPr>
        <w:spacing w:after="0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 xml:space="preserve">в) программное обеспечение: </w:t>
      </w:r>
    </w:p>
    <w:p w:rsidR="00772F5D" w:rsidRPr="00772F5D" w:rsidRDefault="00772F5D" w:rsidP="00772F5D">
      <w:pPr>
        <w:numPr>
          <w:ilvl w:val="0"/>
          <w:numId w:val="20"/>
        </w:numPr>
        <w:shd w:val="clear" w:color="auto" w:fill="FFFFFF"/>
        <w:tabs>
          <w:tab w:val="left" w:pos="725"/>
        </w:tabs>
        <w:spacing w:after="0" w:line="240" w:lineRule="auto"/>
        <w:ind w:left="578"/>
        <w:jc w:val="both"/>
        <w:rPr>
          <w:rFonts w:ascii="Times New Roman" w:hAnsi="Times New Roman"/>
          <w:sz w:val="24"/>
          <w:szCs w:val="24"/>
        </w:rPr>
      </w:pPr>
      <w:r w:rsidRPr="00772F5D">
        <w:rPr>
          <w:rFonts w:ascii="Times New Roman" w:hAnsi="Times New Roman"/>
          <w:sz w:val="24"/>
          <w:szCs w:val="24"/>
        </w:rPr>
        <w:t xml:space="preserve">компьютерное и мультимедийное оборудование </w:t>
      </w:r>
      <w:r w:rsidR="0087066B">
        <w:rPr>
          <w:rFonts w:ascii="Times New Roman" w:hAnsi="Times New Roman"/>
          <w:sz w:val="24"/>
          <w:szCs w:val="24"/>
        </w:rPr>
        <w:t>кафедры «Транспортный бизнес»</w:t>
      </w:r>
      <w:r w:rsidRPr="00772F5D">
        <w:rPr>
          <w:rFonts w:ascii="Times New Roman" w:hAnsi="Times New Roman"/>
          <w:sz w:val="24"/>
          <w:szCs w:val="24"/>
        </w:rPr>
        <w:t>;</w:t>
      </w:r>
    </w:p>
    <w:p w:rsidR="00772F5D" w:rsidRPr="00BC415B" w:rsidRDefault="00772F5D" w:rsidP="00BC415B">
      <w:pPr>
        <w:numPr>
          <w:ilvl w:val="0"/>
          <w:numId w:val="20"/>
        </w:numPr>
        <w:shd w:val="clear" w:color="auto" w:fill="FFFFFF"/>
        <w:tabs>
          <w:tab w:val="left" w:pos="725"/>
        </w:tabs>
        <w:spacing w:after="0" w:line="240" w:lineRule="auto"/>
        <w:ind w:left="578"/>
        <w:jc w:val="both"/>
        <w:rPr>
          <w:rStyle w:val="FontStyle56"/>
          <w:sz w:val="24"/>
          <w:szCs w:val="24"/>
        </w:rPr>
      </w:pPr>
      <w:r w:rsidRPr="00772F5D">
        <w:rPr>
          <w:rFonts w:ascii="Times New Roman" w:hAnsi="Times New Roman"/>
          <w:sz w:val="24"/>
          <w:szCs w:val="24"/>
        </w:rPr>
        <w:t xml:space="preserve">аудиовизуальные средства обучения </w:t>
      </w:r>
      <w:r w:rsidR="00BC415B">
        <w:rPr>
          <w:rFonts w:ascii="Times New Roman" w:hAnsi="Times New Roman"/>
          <w:sz w:val="24"/>
          <w:szCs w:val="24"/>
        </w:rPr>
        <w:t>кафедры «Транспортный бизнес»</w:t>
      </w:r>
      <w:r w:rsidRPr="00772F5D">
        <w:rPr>
          <w:rFonts w:ascii="Times New Roman" w:hAnsi="Times New Roman"/>
          <w:sz w:val="24"/>
          <w:szCs w:val="24"/>
        </w:rPr>
        <w:t xml:space="preserve">. </w:t>
      </w:r>
    </w:p>
    <w:p w:rsidR="000D186E" w:rsidRPr="002C1687" w:rsidRDefault="000D186E" w:rsidP="000D186E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</w:p>
    <w:p w:rsidR="000D186E" w:rsidRDefault="000D186E" w:rsidP="000D186E">
      <w:pPr>
        <w:tabs>
          <w:tab w:val="left" w:pos="426"/>
          <w:tab w:val="right" w:leader="underscore" w:pos="8505"/>
        </w:tabs>
        <w:spacing w:after="0" w:line="24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 xml:space="preserve">г) базы данных, информационно-справочные и поисковые системы: </w:t>
      </w:r>
    </w:p>
    <w:p w:rsidR="00772F5D" w:rsidRPr="003E5EAD" w:rsidRDefault="00772F5D" w:rsidP="003E5EAD">
      <w:pPr>
        <w:numPr>
          <w:ilvl w:val="0"/>
          <w:numId w:val="20"/>
        </w:numPr>
        <w:shd w:val="clear" w:color="auto" w:fill="FFFFFF"/>
        <w:tabs>
          <w:tab w:val="left" w:pos="727"/>
        </w:tabs>
        <w:spacing w:after="0" w:line="240" w:lineRule="auto"/>
        <w:ind w:left="578" w:hanging="360"/>
        <w:jc w:val="both"/>
        <w:rPr>
          <w:rFonts w:ascii="Times New Roman" w:hAnsi="Times New Roman"/>
          <w:sz w:val="24"/>
          <w:szCs w:val="24"/>
        </w:rPr>
      </w:pPr>
      <w:r w:rsidRPr="003E5EAD">
        <w:rPr>
          <w:rFonts w:ascii="Times New Roman" w:hAnsi="Times New Roman"/>
          <w:sz w:val="24"/>
          <w:szCs w:val="24"/>
        </w:rPr>
        <w:t>конспект лекций по дисциплине;</w:t>
      </w:r>
    </w:p>
    <w:p w:rsidR="00772F5D" w:rsidRPr="003E5EAD" w:rsidRDefault="00772F5D" w:rsidP="003E5EAD">
      <w:pPr>
        <w:numPr>
          <w:ilvl w:val="0"/>
          <w:numId w:val="20"/>
        </w:numPr>
        <w:shd w:val="clear" w:color="auto" w:fill="FFFFFF"/>
        <w:tabs>
          <w:tab w:val="left" w:pos="727"/>
        </w:tabs>
        <w:spacing w:after="0" w:line="240" w:lineRule="auto"/>
        <w:ind w:left="578" w:hanging="360"/>
        <w:jc w:val="both"/>
        <w:rPr>
          <w:rFonts w:ascii="Times New Roman" w:hAnsi="Times New Roman"/>
          <w:sz w:val="24"/>
          <w:szCs w:val="24"/>
        </w:rPr>
      </w:pPr>
      <w:r w:rsidRPr="003E5EAD">
        <w:rPr>
          <w:rFonts w:ascii="Times New Roman" w:hAnsi="Times New Roman"/>
          <w:sz w:val="24"/>
          <w:szCs w:val="24"/>
        </w:rPr>
        <w:t xml:space="preserve">ссылки на сайты Интернет: </w:t>
      </w:r>
    </w:p>
    <w:p w:rsidR="00772F5D" w:rsidRPr="003E5EAD" w:rsidRDefault="00CF6C77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www.asmap.ru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Ассоциация международных автомобильных перевозчиков РФ (АСМАП) </w:t>
      </w:r>
    </w:p>
    <w:p w:rsidR="00772F5D" w:rsidRPr="003E5EAD" w:rsidRDefault="00CF6C77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www.cia-centre.ru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Коммерческий информационный аналитический центр </w:t>
      </w:r>
    </w:p>
    <w:p w:rsidR="00772F5D" w:rsidRPr="003E5EAD" w:rsidRDefault="00CF6C77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www.cals.ru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НИЦ CALS-технологий "Прикладная логистика" </w:t>
      </w:r>
    </w:p>
    <w:p w:rsidR="00772F5D" w:rsidRPr="003E5EAD" w:rsidRDefault="00CF6C77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www.cargo.ru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 Фрахт, экспедирование и информационные услуги </w:t>
      </w:r>
    </w:p>
    <w:p w:rsidR="00772F5D" w:rsidRPr="003E5EAD" w:rsidRDefault="00CF6C77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www.logistic.ru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Информационный портал о логистике, транспорту, таможне </w:t>
      </w:r>
    </w:p>
    <w:p w:rsidR="00772F5D" w:rsidRPr="003E5EAD" w:rsidRDefault="00CF6C77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www.natr.ru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Журнал "Бюллетень транспортной информации" </w:t>
      </w:r>
    </w:p>
    <w:p w:rsidR="00772F5D" w:rsidRPr="003E5EAD" w:rsidRDefault="00CF6C77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www.perevozki.ru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72F5D" w:rsidRPr="003E5EAD">
        <w:rPr>
          <w:rFonts w:ascii="Times New Roman" w:hAnsi="Times New Roman"/>
          <w:sz w:val="24"/>
          <w:szCs w:val="24"/>
        </w:rPr>
        <w:t>Перевозки</w:t>
      </w:r>
      <w:proofErr w:type="gramStart"/>
      <w:r w:rsidR="00772F5D" w:rsidRPr="003E5EAD">
        <w:rPr>
          <w:rFonts w:ascii="Times New Roman" w:hAnsi="Times New Roman"/>
          <w:sz w:val="24"/>
          <w:szCs w:val="24"/>
        </w:rPr>
        <w:t>.Р</w:t>
      </w:r>
      <w:proofErr w:type="gramEnd"/>
      <w:r w:rsidR="00772F5D" w:rsidRPr="003E5EAD">
        <w:rPr>
          <w:rFonts w:ascii="Times New Roman" w:hAnsi="Times New Roman"/>
          <w:sz w:val="24"/>
          <w:szCs w:val="24"/>
        </w:rPr>
        <w:t>у</w:t>
      </w:r>
      <w:proofErr w:type="spellEnd"/>
      <w:r w:rsidR="00772F5D" w:rsidRPr="003E5EAD">
        <w:rPr>
          <w:rFonts w:ascii="Times New Roman" w:hAnsi="Times New Roman"/>
          <w:sz w:val="24"/>
          <w:szCs w:val="24"/>
        </w:rPr>
        <w:t xml:space="preserve"> </w:t>
      </w:r>
    </w:p>
    <w:p w:rsidR="00772F5D" w:rsidRPr="003E5EAD" w:rsidRDefault="00CF6C77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www.transnet.spb.ru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Информационный транспортный сервер </w:t>
      </w:r>
    </w:p>
    <w:p w:rsidR="00772F5D" w:rsidRPr="003E5EAD" w:rsidRDefault="00CF6C77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www.transportweekly.com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Деловая информация о рынке транспортных услуг </w:t>
      </w:r>
    </w:p>
    <w:p w:rsidR="00D432FC" w:rsidRDefault="00D432FC" w:rsidP="00D432FC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6E" w:rsidRPr="00D432FC" w:rsidRDefault="007B548F" w:rsidP="00D432FC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0D186E" w:rsidRPr="00D432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432FC" w:rsidRPr="00D432FC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ДИСЦИПЛИНЫ</w:t>
      </w:r>
      <w:r w:rsidR="000D186E" w:rsidRPr="00D432F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D186E" w:rsidRPr="00D432FC" w:rsidRDefault="000D186E" w:rsidP="000D186E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32FC">
        <w:rPr>
          <w:rFonts w:ascii="Times New Roman" w:hAnsi="Times New Roman"/>
          <w:b/>
          <w:sz w:val="24"/>
          <w:szCs w:val="24"/>
        </w:rPr>
        <w:t>Требования к аудиториям (помещениям, кабинетам) для проведения занятий с указаниям соответствующего оснащения:</w:t>
      </w:r>
      <w:r w:rsidRPr="00D432FC">
        <w:rPr>
          <w:rFonts w:ascii="Times New Roman" w:hAnsi="Times New Roman"/>
          <w:sz w:val="24"/>
          <w:szCs w:val="24"/>
        </w:rPr>
        <w:t xml:space="preserve"> </w:t>
      </w:r>
      <w:r w:rsidR="00D432FC" w:rsidRPr="00D432FC">
        <w:rPr>
          <w:rFonts w:ascii="Times New Roman" w:hAnsi="Times New Roman"/>
          <w:sz w:val="24"/>
          <w:szCs w:val="24"/>
        </w:rPr>
        <w:t xml:space="preserve">учебная аудитория для проведения практических занятий по дисциплине «Основы транспортного бизнеса» должна быть оборудована ауди- и видеоаппаратурой для демонстрации видеофильмов и </w:t>
      </w:r>
      <w:proofErr w:type="spellStart"/>
      <w:r w:rsidR="00D432FC" w:rsidRPr="00D432FC">
        <w:rPr>
          <w:rFonts w:ascii="Times New Roman" w:hAnsi="Times New Roman"/>
          <w:sz w:val="24"/>
          <w:szCs w:val="24"/>
        </w:rPr>
        <w:t>слайдшоу</w:t>
      </w:r>
      <w:proofErr w:type="spellEnd"/>
      <w:r w:rsidR="00D432FC" w:rsidRPr="00D432FC">
        <w:rPr>
          <w:rFonts w:ascii="Times New Roman" w:hAnsi="Times New Roman"/>
          <w:sz w:val="24"/>
          <w:szCs w:val="24"/>
        </w:rPr>
        <w:t>, а также иметь возможность подключения к локальным и внешним компьютерным сетям для пользования информационно-справочными и поисковыми системами.</w:t>
      </w:r>
    </w:p>
    <w:p w:rsidR="002C1687" w:rsidRPr="002C1687" w:rsidRDefault="002C1687" w:rsidP="000D186E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186E" w:rsidRPr="002C1687" w:rsidRDefault="007B548F" w:rsidP="000D186E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C168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186E" w:rsidRPr="002C1687">
        <w:rPr>
          <w:rFonts w:ascii="Times New Roman" w:hAnsi="Times New Roman"/>
          <w:b/>
          <w:bCs/>
          <w:sz w:val="24"/>
          <w:szCs w:val="24"/>
        </w:rPr>
        <w:t xml:space="preserve">ОЦЕНОЧНЫЕ СРЕДСТВА ДЛЯ ТЕКУЩЕГО КОНТРОЛЯ УСПЕВАЕМОСТИ, ПРОМЕЖУТОЧНОЙ АТТЕСТАЦИИ ПО ИТОГАМ ОСВОЕНИЯ ДИСЦИПЛИНЫ </w:t>
      </w:r>
    </w:p>
    <w:tbl>
      <w:tblPr>
        <w:tblpPr w:leftFromText="180" w:rightFromText="180" w:vertAnchor="text" w:horzAnchor="margin" w:tblpX="108" w:tblpY="45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273"/>
        <w:gridCol w:w="2570"/>
        <w:gridCol w:w="3469"/>
        <w:gridCol w:w="1947"/>
      </w:tblGrid>
      <w:tr w:rsidR="000D186E" w:rsidRPr="002C1687" w:rsidTr="007A5A73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№</w:t>
            </w:r>
          </w:p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D186E">
              <w:rPr>
                <w:rFonts w:ascii="Times New Roman" w:hAnsi="Times New Roman"/>
                <w:bCs/>
              </w:rPr>
              <w:t>п</w:t>
            </w:r>
            <w:proofErr w:type="gramEnd"/>
            <w:r w:rsidRPr="000D186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Виды контроля  (текущий контроль, промежуточная аттестация, итоговый аттестация)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0D186E" w:rsidRPr="002C1687" w:rsidTr="007A5A73">
        <w:trPr>
          <w:cantSplit/>
          <w:trHeight w:val="80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D186E" w:rsidRPr="000D186E" w:rsidRDefault="00CA6CE7" w:rsidP="002C1687">
            <w:pPr>
              <w:tabs>
                <w:tab w:val="left" w:pos="708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4CE" w:rsidRPr="001D55AE" w:rsidRDefault="00A774CE" w:rsidP="007A5A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-Автоматизированные системы и информационные технологии в транспортном бизнесе: основные понятия, опыт создания и направления развития</w:t>
            </w:r>
          </w:p>
          <w:p w:rsidR="00A774CE" w:rsidRPr="001D55AE" w:rsidRDefault="00A774CE" w:rsidP="007A5A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D55AE">
              <w:rPr>
                <w:sz w:val="20"/>
                <w:szCs w:val="20"/>
              </w:rPr>
              <w:t xml:space="preserve"> </w:t>
            </w: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Обеспечивающая часть автоматизированных систем.</w:t>
            </w:r>
          </w:p>
          <w:p w:rsidR="00A774CE" w:rsidRPr="001D55AE" w:rsidRDefault="00A774CE" w:rsidP="007A5A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 xml:space="preserve">-Автоматизация организации </w:t>
            </w:r>
            <w:proofErr w:type="spellStart"/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вагонопотоков</w:t>
            </w:r>
            <w:proofErr w:type="spellEnd"/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, планирования и нормирования перевозочного процесса.</w:t>
            </w:r>
          </w:p>
          <w:p w:rsidR="00A774CE" w:rsidRPr="001D55AE" w:rsidRDefault="00A774CE" w:rsidP="007A5A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D55AE">
              <w:rPr>
                <w:sz w:val="20"/>
                <w:szCs w:val="20"/>
              </w:rPr>
              <w:t xml:space="preserve"> </w:t>
            </w: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Автоматизированные информационные системы.</w:t>
            </w:r>
          </w:p>
          <w:p w:rsidR="00A774CE" w:rsidRPr="001D55AE" w:rsidRDefault="00A774CE" w:rsidP="007A5A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D55AE">
              <w:rPr>
                <w:sz w:val="20"/>
                <w:szCs w:val="20"/>
              </w:rPr>
              <w:t xml:space="preserve"> </w:t>
            </w: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Автоматизированные информационно-справочные системы.</w:t>
            </w:r>
          </w:p>
          <w:p w:rsidR="00A774CE" w:rsidRPr="001D55AE" w:rsidRDefault="00A774CE" w:rsidP="007A5A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D55AE">
              <w:rPr>
                <w:sz w:val="20"/>
                <w:szCs w:val="20"/>
              </w:rPr>
              <w:t xml:space="preserve"> </w:t>
            </w: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Автоматизированные системы управления технологическими процессами.</w:t>
            </w:r>
          </w:p>
          <w:p w:rsidR="00A774CE" w:rsidRPr="001D55AE" w:rsidRDefault="00A774CE" w:rsidP="007A5A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D55AE">
              <w:rPr>
                <w:sz w:val="20"/>
                <w:szCs w:val="20"/>
              </w:rPr>
              <w:t xml:space="preserve"> </w:t>
            </w: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Автоматизированная система управления пассажирскими перевозками «Экспресс-3».</w:t>
            </w:r>
          </w:p>
          <w:p w:rsidR="00A774CE" w:rsidRPr="001D55AE" w:rsidRDefault="00A774CE" w:rsidP="007A5A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D55AE">
              <w:rPr>
                <w:sz w:val="20"/>
                <w:szCs w:val="20"/>
              </w:rPr>
              <w:t xml:space="preserve"> </w:t>
            </w: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Автоматизированные системы сбора, передачи информации и обработки</w:t>
            </w:r>
          </w:p>
          <w:p w:rsidR="00A774CE" w:rsidRPr="001D55AE" w:rsidRDefault="00A774CE" w:rsidP="007A5A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данных.</w:t>
            </w:r>
          </w:p>
          <w:p w:rsidR="000D186E" w:rsidRPr="001F7AEA" w:rsidRDefault="00A774CE" w:rsidP="007A5A73">
            <w:pPr>
              <w:spacing w:after="0"/>
              <w:rPr>
                <w:rFonts w:ascii="Times New Roman" w:hAnsi="Times New Roman"/>
                <w:bCs/>
              </w:rPr>
            </w:pP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D55AE">
              <w:rPr>
                <w:sz w:val="20"/>
                <w:szCs w:val="20"/>
              </w:rPr>
              <w:t xml:space="preserve"> </w:t>
            </w:r>
            <w:r w:rsidRPr="001D55AE">
              <w:rPr>
                <w:rFonts w:ascii="Times New Roman" w:hAnsi="Times New Roman"/>
                <w:bCs/>
                <w:sz w:val="20"/>
                <w:szCs w:val="20"/>
              </w:rPr>
              <w:t>Автоматизация диспетчерского управления перевозками</w:t>
            </w:r>
            <w:r w:rsidRPr="00A774C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AB6D4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0D186E" w:rsidRPr="002C1687" w:rsidTr="007A5A73">
        <w:trPr>
          <w:cantSplit/>
          <w:trHeight w:val="1141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CA6CE7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Зачет</w:t>
            </w:r>
          </w:p>
        </w:tc>
      </w:tr>
    </w:tbl>
    <w:p w:rsidR="000D186E" w:rsidRPr="004A2BE5" w:rsidRDefault="000D186E" w:rsidP="000D186E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i/>
          <w:sz w:val="24"/>
          <w:szCs w:val="24"/>
        </w:rPr>
      </w:pPr>
    </w:p>
    <w:p w:rsidR="002F4667" w:rsidRPr="00485386" w:rsidRDefault="002C1687" w:rsidP="004853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386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 xml:space="preserve">Информационные системы и их классификация. 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 xml:space="preserve">Информация как понятие. 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3.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Информатизация как понятие.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Информационные технологии, как основы информатизации железнодорожного транспорта.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lastRenderedPageBreak/>
        <w:t>5.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Информационная среда и структура информатизации. Раскройте данные понятия.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6.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Информационная технология как понятие.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7.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Автоматизированная информационная система (понятие и структура).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8.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Классификация информационных систем по назначению и построению аппаратных средств.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9.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Классификация информационных систем по режимам использования вычислительной системы и обслуживания пользователей.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10.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Классификация информационных систем по характеру взаимодействия вычислительной системы и пользователя и по времени выполнения операций.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11.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Классификация информационных систем по видам деятельности человека. Дать характеристики выделяемых систем.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12.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Понятие «элементарная операция» и представление деятельности в виде набора «элементарных операций»,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13.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Основные элементарные операции в информационном процессе.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14.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«Дерево целей» как способ описания достижимости целей информационной технологии.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15.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Основные этапы разработки информационной технологии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16.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Общая классификация моделей описаний информационных технологий.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17.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Описательные модели Основные черты и способ представления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18.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Математические модели. Основные черты и способ представления.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Виды математических моделей и особенности их применения.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Физические модели. Основные черты и способ представления.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19.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 xml:space="preserve">Графические модели. Основные черты и способ представления. 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20.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Количественные оценки информационного процесса. Их виды и назначение.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21.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Способы оценки характеристик информационного процесса.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22.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Этапы моделирования информационного процесса, использующие различные виды моделей информационного процесса.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23.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Блок-схемы как графическое представление информационного процесса Виды символов, используемых при разработке блок-схемы.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24.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Раскройте назначение символов данных я символов процесса в блок-схемах.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25.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Раскройте назначение специальных символов и линейных символов в блок-схемах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26.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Назначений логических схем информационных процессов.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27.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Назовите и изобразите символы, используемые при разработке логических схем информационных процессов.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28.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Типовые элементы в логических схемах информационных процессах. Дайте характеристику и продемонстрируйте рисунком.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29.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Временные характеристики информационного процесса для типовых элементов и порядок их расчета при детерминированной продолжительности (последовательное выполнение операций и ветвление по вероятности).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30.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Временные характеристики информационного процесса для типовых элементов и порядок их расчета при детерминированной продолжительности (параллельное выполнение операций и циклическое выполнение операций)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31.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Временные характеристики информационного процесса для типовых элементов и порядок их расчета при случайной продолжительности (последовательное выполнение операций и ветвление по вероятности).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32.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Временные характеристики информационного процесса для типовых элементов и порядок их расчета при случайной продолжительности (параллельное выполнение операций и циклическое выполнение операций).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33.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Информационные модели процессов в виде графа состояний. Особенности данных моделей.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34.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Информационные модели систем массового обслуживания. Дайте характеристики моделей массового обслуживания.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lastRenderedPageBreak/>
        <w:t>35.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Одноканальные я многоканальные системы массового обслуживания.  Раскройте их особенности.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36.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Основные количественные характеристики информационных систем массового обслуживания.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37.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 xml:space="preserve">Замкнутые системы массового обслуживания. 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38.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Понятие «стохастические модели информационных процессов»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39.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Особенности информационных моделей в виде сетей Петри.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40.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Раскройте понятия «позиции» и «переходы» в теории сетей Петри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41.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Свойства информационных моделей в виде сетей Петри.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42.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Использование сетей Петри для моделирования процесса управления движением поездов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43.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Графическое представление сети Петри. Позиции, переходы и дуги. Продемонстрируйте свой ответ рисунками.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44.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Понятие «проектирование информационной системы» его документальное оформление.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45.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Функциональная подсистема. Продемонстрировать примером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46.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Объектная подсистема. Продемонстрируйте примером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47.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Обеспечивающая часть и её содержание (виды обеспечения).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48.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Основные проблемы, прорабатываемые на этапе проектирования.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49.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Основные стадии разработки информационных систем по ГОСТЗ</w:t>
      </w:r>
      <w:proofErr w:type="gramStart"/>
      <w:r w:rsidRPr="00C62CFF">
        <w:rPr>
          <w:rFonts w:ascii="Times New Roman" w:hAnsi="Times New Roman"/>
          <w:spacing w:val="-8"/>
          <w:w w:val="101"/>
          <w:sz w:val="24"/>
          <w:szCs w:val="24"/>
        </w:rPr>
        <w:t>4</w:t>
      </w:r>
      <w:proofErr w:type="gramEnd"/>
      <w:r w:rsidRPr="00C62CFF">
        <w:rPr>
          <w:rFonts w:ascii="Times New Roman" w:hAnsi="Times New Roman"/>
          <w:spacing w:val="-8"/>
          <w:w w:val="101"/>
          <w:sz w:val="24"/>
          <w:szCs w:val="24"/>
        </w:rPr>
        <w:t>.601-90.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50.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Состав требований рассматриваемых в техническом задании на разработку информационной системы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51.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Группа требований к системе в целом. Раскройте их назначения.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52.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Группа требований к функциям (задачам) информационной системы.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53.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Состав требований к видам обеспечения информационной системы.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54.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 xml:space="preserve">Постановка задачи выбора варианта создания информационной </w:t>
      </w:r>
    </w:p>
    <w:p w:rsidR="00C62CFF" w:rsidRPr="00C62CFF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системы.</w:t>
      </w:r>
    </w:p>
    <w:p w:rsidR="00CA6CE7" w:rsidRDefault="00C62CFF" w:rsidP="00C62CFF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62CFF">
        <w:rPr>
          <w:rFonts w:ascii="Times New Roman" w:hAnsi="Times New Roman"/>
          <w:spacing w:val="-8"/>
          <w:w w:val="101"/>
          <w:sz w:val="24"/>
          <w:szCs w:val="24"/>
        </w:rPr>
        <w:t>55.</w:t>
      </w:r>
      <w:r w:rsidRPr="00C62CFF">
        <w:rPr>
          <w:rFonts w:ascii="Times New Roman" w:hAnsi="Times New Roman"/>
          <w:spacing w:val="-8"/>
          <w:w w:val="101"/>
          <w:sz w:val="24"/>
          <w:szCs w:val="24"/>
        </w:rPr>
        <w:tab/>
        <w:t>Составление полного перечня характеристик (свойств, показателей) проектируемой системы.</w:t>
      </w:r>
    </w:p>
    <w:p w:rsid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p w:rsidR="002C1687" w:rsidRPr="002C1687" w:rsidRDefault="002C1687" w:rsidP="002C1687">
      <w:pPr>
        <w:tabs>
          <w:tab w:val="left" w:pos="6225"/>
        </w:tabs>
        <w:rPr>
          <w:rFonts w:ascii="Times New Roman" w:hAnsi="Times New Roman"/>
          <w:b/>
          <w:bCs/>
        </w:rPr>
      </w:pPr>
    </w:p>
    <w:sectPr w:rsidR="002C1687" w:rsidRPr="002C1687" w:rsidSect="0030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869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14E97"/>
    <w:multiLevelType w:val="multilevel"/>
    <w:tmpl w:val="C2B4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">
    <w:nsid w:val="068E17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A36141"/>
    <w:multiLevelType w:val="multilevel"/>
    <w:tmpl w:val="8CECA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5A4FA7"/>
    <w:multiLevelType w:val="hybridMultilevel"/>
    <w:tmpl w:val="9428477E"/>
    <w:lvl w:ilvl="0" w:tplc="0C0EE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B8E"/>
    <w:multiLevelType w:val="hybridMultilevel"/>
    <w:tmpl w:val="F924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88B"/>
    <w:multiLevelType w:val="hybridMultilevel"/>
    <w:tmpl w:val="1C52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166F6"/>
    <w:multiLevelType w:val="hybridMultilevel"/>
    <w:tmpl w:val="F1D05652"/>
    <w:lvl w:ilvl="0" w:tplc="014AB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934DB"/>
    <w:multiLevelType w:val="hybridMultilevel"/>
    <w:tmpl w:val="DBB2D0F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C723B27"/>
    <w:multiLevelType w:val="hybridMultilevel"/>
    <w:tmpl w:val="13AC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67F71"/>
    <w:multiLevelType w:val="hybridMultilevel"/>
    <w:tmpl w:val="A502DA00"/>
    <w:lvl w:ilvl="0" w:tplc="B4F24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w w:val="10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84A69"/>
    <w:multiLevelType w:val="hybridMultilevel"/>
    <w:tmpl w:val="AFD04BA6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520FE"/>
    <w:multiLevelType w:val="hybridMultilevel"/>
    <w:tmpl w:val="EB1A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81206"/>
    <w:multiLevelType w:val="multilevel"/>
    <w:tmpl w:val="48DC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A4C99"/>
    <w:multiLevelType w:val="multilevel"/>
    <w:tmpl w:val="A7BEA0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41468F6"/>
    <w:multiLevelType w:val="hybridMultilevel"/>
    <w:tmpl w:val="EA5EA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63944"/>
    <w:multiLevelType w:val="hybridMultilevel"/>
    <w:tmpl w:val="9C34050E"/>
    <w:lvl w:ilvl="0" w:tplc="5CD49D2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F24F4C"/>
    <w:multiLevelType w:val="multilevel"/>
    <w:tmpl w:val="3DC4D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10710C"/>
    <w:multiLevelType w:val="multilevel"/>
    <w:tmpl w:val="C6924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BAD5374"/>
    <w:multiLevelType w:val="multilevel"/>
    <w:tmpl w:val="BB66D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C0F7506"/>
    <w:multiLevelType w:val="hybridMultilevel"/>
    <w:tmpl w:val="868C1472"/>
    <w:lvl w:ilvl="0" w:tplc="0C6860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420DBC"/>
    <w:multiLevelType w:val="hybridMultilevel"/>
    <w:tmpl w:val="4E5812F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50716E0"/>
    <w:multiLevelType w:val="multilevel"/>
    <w:tmpl w:val="A986F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60F1BE3"/>
    <w:multiLevelType w:val="hybridMultilevel"/>
    <w:tmpl w:val="1A06ACC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B18492B"/>
    <w:multiLevelType w:val="hybridMultilevel"/>
    <w:tmpl w:val="7D9ADB58"/>
    <w:lvl w:ilvl="0" w:tplc="E304B16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DF3DD3"/>
    <w:multiLevelType w:val="hybridMultilevel"/>
    <w:tmpl w:val="C786F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692BD5"/>
    <w:multiLevelType w:val="multilevel"/>
    <w:tmpl w:val="6A887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3A3788"/>
    <w:multiLevelType w:val="hybridMultilevel"/>
    <w:tmpl w:val="5028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44FA1"/>
    <w:multiLevelType w:val="hybridMultilevel"/>
    <w:tmpl w:val="49465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  <w:lvlOverride w:ilvl="0">
      <w:lvl w:ilvl="0">
        <w:numFmt w:val="bullet"/>
        <w:lvlText w:val="-"/>
        <w:legacy w:legacy="1" w:legacySpace="0" w:legacyIndent="3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4"/>
  </w:num>
  <w:num w:numId="6">
    <w:abstractNumId w:val="1"/>
  </w:num>
  <w:num w:numId="7">
    <w:abstractNumId w:val="16"/>
  </w:num>
  <w:num w:numId="8">
    <w:abstractNumId w:val="25"/>
  </w:num>
  <w:num w:numId="9">
    <w:abstractNumId w:val="20"/>
  </w:num>
  <w:num w:numId="10">
    <w:abstractNumId w:val="4"/>
  </w:num>
  <w:num w:numId="11">
    <w:abstractNumId w:val="2"/>
  </w:num>
  <w:num w:numId="12">
    <w:abstractNumId w:val="22"/>
  </w:num>
  <w:num w:numId="13">
    <w:abstractNumId w:val="27"/>
  </w:num>
  <w:num w:numId="14">
    <w:abstractNumId w:val="3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5"/>
  </w:num>
  <w:num w:numId="26">
    <w:abstractNumId w:val="26"/>
  </w:num>
  <w:num w:numId="27">
    <w:abstractNumId w:val="8"/>
  </w:num>
  <w:num w:numId="28">
    <w:abstractNumId w:val="6"/>
  </w:num>
  <w:num w:numId="29">
    <w:abstractNumId w:val="9"/>
  </w:num>
  <w:num w:numId="30">
    <w:abstractNumId w:val="28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722C"/>
    <w:rsid w:val="00027831"/>
    <w:rsid w:val="000947A5"/>
    <w:rsid w:val="000A5D4A"/>
    <w:rsid w:val="000A6F91"/>
    <w:rsid w:val="000C2BF4"/>
    <w:rsid w:val="000D186E"/>
    <w:rsid w:val="001B0A1A"/>
    <w:rsid w:val="001D55AE"/>
    <w:rsid w:val="001F7AEA"/>
    <w:rsid w:val="00223358"/>
    <w:rsid w:val="002425E4"/>
    <w:rsid w:val="002C1687"/>
    <w:rsid w:val="002F4667"/>
    <w:rsid w:val="00303AB1"/>
    <w:rsid w:val="003075AC"/>
    <w:rsid w:val="00357E70"/>
    <w:rsid w:val="003B3B56"/>
    <w:rsid w:val="003E5EAD"/>
    <w:rsid w:val="00400396"/>
    <w:rsid w:val="00416E4B"/>
    <w:rsid w:val="00482BD8"/>
    <w:rsid w:val="004833D8"/>
    <w:rsid w:val="00485386"/>
    <w:rsid w:val="004E1C85"/>
    <w:rsid w:val="0054722C"/>
    <w:rsid w:val="00585837"/>
    <w:rsid w:val="00586823"/>
    <w:rsid w:val="00595CAD"/>
    <w:rsid w:val="005976B6"/>
    <w:rsid w:val="005F2059"/>
    <w:rsid w:val="006130DB"/>
    <w:rsid w:val="0064293F"/>
    <w:rsid w:val="006A78A8"/>
    <w:rsid w:val="006D504D"/>
    <w:rsid w:val="00706E42"/>
    <w:rsid w:val="00772F5D"/>
    <w:rsid w:val="00777DF9"/>
    <w:rsid w:val="007A5A73"/>
    <w:rsid w:val="007B548F"/>
    <w:rsid w:val="00817198"/>
    <w:rsid w:val="008360E9"/>
    <w:rsid w:val="0087066B"/>
    <w:rsid w:val="00877767"/>
    <w:rsid w:val="008809EB"/>
    <w:rsid w:val="00895AB2"/>
    <w:rsid w:val="009107B4"/>
    <w:rsid w:val="0091551E"/>
    <w:rsid w:val="00920B0B"/>
    <w:rsid w:val="00922B43"/>
    <w:rsid w:val="009D5177"/>
    <w:rsid w:val="009E5665"/>
    <w:rsid w:val="00A4483D"/>
    <w:rsid w:val="00A725E3"/>
    <w:rsid w:val="00A774CE"/>
    <w:rsid w:val="00AB07FC"/>
    <w:rsid w:val="00AB6D47"/>
    <w:rsid w:val="00B57157"/>
    <w:rsid w:val="00B66000"/>
    <w:rsid w:val="00B664CF"/>
    <w:rsid w:val="00B70262"/>
    <w:rsid w:val="00BC415B"/>
    <w:rsid w:val="00C2521F"/>
    <w:rsid w:val="00C62CFF"/>
    <w:rsid w:val="00C97799"/>
    <w:rsid w:val="00CA6CE7"/>
    <w:rsid w:val="00CD5ABE"/>
    <w:rsid w:val="00CF6C77"/>
    <w:rsid w:val="00D432FC"/>
    <w:rsid w:val="00D64454"/>
    <w:rsid w:val="00DA26F0"/>
    <w:rsid w:val="00DA603E"/>
    <w:rsid w:val="00DF6AF1"/>
    <w:rsid w:val="00E000F4"/>
    <w:rsid w:val="00E00264"/>
    <w:rsid w:val="00E07C9F"/>
    <w:rsid w:val="00E6146B"/>
    <w:rsid w:val="00ED3597"/>
    <w:rsid w:val="00ED3D51"/>
    <w:rsid w:val="00F46496"/>
    <w:rsid w:val="00F71050"/>
    <w:rsid w:val="00F7655C"/>
    <w:rsid w:val="00F90B05"/>
    <w:rsid w:val="00FA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4722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00264"/>
    <w:pPr>
      <w:ind w:left="720"/>
      <w:contextualSpacing/>
    </w:pPr>
  </w:style>
  <w:style w:type="paragraph" w:styleId="3">
    <w:name w:val="Body Text Indent 3"/>
    <w:basedOn w:val="a"/>
    <w:link w:val="30"/>
    <w:rsid w:val="0040039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0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Для таблиц"/>
    <w:basedOn w:val="a"/>
    <w:rsid w:val="004003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07FC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6">
    <w:name w:val="Название Знак"/>
    <w:basedOn w:val="a0"/>
    <w:link w:val="a5"/>
    <w:rsid w:val="00AB07FC"/>
    <w:rPr>
      <w:rFonts w:ascii="Calibri" w:eastAsia="Times New Roman" w:hAnsi="Calibri" w:cs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rsid w:val="00AB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7FC"/>
    <w:rPr>
      <w:rFonts w:ascii="Calibri" w:eastAsia="Times New Roman" w:hAnsi="Calibri" w:cs="Times New Roman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AB07F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AB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AB07FC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AB07F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B07FC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semiHidden/>
    <w:rsid w:val="00AB07FC"/>
    <w:rPr>
      <w:vertAlign w:val="superscript"/>
    </w:rPr>
  </w:style>
  <w:style w:type="character" w:styleId="af">
    <w:name w:val="Hyperlink"/>
    <w:rsid w:val="00AB07FC"/>
    <w:rPr>
      <w:color w:val="0000FF"/>
      <w:u w:val="single"/>
    </w:rPr>
  </w:style>
  <w:style w:type="paragraph" w:styleId="af0">
    <w:name w:val="Body Text"/>
    <w:basedOn w:val="a"/>
    <w:link w:val="af1"/>
    <w:rsid w:val="00AB07FC"/>
    <w:pPr>
      <w:spacing w:after="120"/>
    </w:pPr>
  </w:style>
  <w:style w:type="character" w:customStyle="1" w:styleId="af1">
    <w:name w:val="Основной текст Знак"/>
    <w:basedOn w:val="a0"/>
    <w:link w:val="af0"/>
    <w:rsid w:val="00AB07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AB07F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07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AB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semiHidden/>
    <w:rsid w:val="00AB07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B07FC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AB07F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AB07F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B07FC"/>
    <w:rPr>
      <w:rFonts w:ascii="Calibri" w:eastAsia="Times New Roman" w:hAnsi="Calibri" w:cs="Times New Roman"/>
    </w:rPr>
  </w:style>
  <w:style w:type="character" w:styleId="af7">
    <w:name w:val="page number"/>
    <w:basedOn w:val="a0"/>
    <w:rsid w:val="00AB07FC"/>
  </w:style>
  <w:style w:type="paragraph" w:customStyle="1" w:styleId="1">
    <w:name w:val="Знак Знак1"/>
    <w:basedOn w:val="a"/>
    <w:semiHidden/>
    <w:rsid w:val="00AB07FC"/>
    <w:pPr>
      <w:spacing w:after="160" w:line="280" w:lineRule="exact"/>
    </w:pPr>
    <w:rPr>
      <w:rFonts w:ascii="Verdana" w:hAnsi="Verdana"/>
      <w:sz w:val="20"/>
      <w:szCs w:val="20"/>
      <w:lang w:val="en-US"/>
    </w:rPr>
  </w:style>
  <w:style w:type="paragraph" w:styleId="af8">
    <w:name w:val="Block Text"/>
    <w:basedOn w:val="a"/>
    <w:rsid w:val="00AB07FC"/>
    <w:pPr>
      <w:widowControl w:val="0"/>
      <w:tabs>
        <w:tab w:val="left" w:pos="1296"/>
        <w:tab w:val="left" w:pos="1418"/>
        <w:tab w:val="left" w:pos="4176"/>
      </w:tabs>
      <w:spacing w:after="0" w:line="240" w:lineRule="auto"/>
      <w:ind w:left="1418" w:right="113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FontStyle56">
    <w:name w:val="Font Style56"/>
    <w:rsid w:val="00AB07FC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AB07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Times New Roman"/>
      <w:sz w:val="24"/>
      <w:szCs w:val="24"/>
      <w:lang w:eastAsia="ru-RU"/>
    </w:rPr>
  </w:style>
  <w:style w:type="character" w:customStyle="1" w:styleId="FontStyle70">
    <w:name w:val="Font Style70"/>
    <w:rsid w:val="00AB07FC"/>
    <w:rPr>
      <w:rFonts w:ascii="Times New Roman" w:hAnsi="Times New Roman" w:cs="Times New Roman"/>
      <w:b/>
      <w:bCs/>
      <w:sz w:val="28"/>
      <w:szCs w:val="28"/>
    </w:rPr>
  </w:style>
  <w:style w:type="paragraph" w:customStyle="1" w:styleId="FR4">
    <w:name w:val="FR4"/>
    <w:rsid w:val="00AB07F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21">
    <w:name w:val="Body Text 2"/>
    <w:basedOn w:val="a"/>
    <w:link w:val="22"/>
    <w:rsid w:val="00AB07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07FC"/>
    <w:rPr>
      <w:rFonts w:ascii="Calibri" w:eastAsia="Times New Roman" w:hAnsi="Calibri" w:cs="Times New Roman"/>
    </w:rPr>
  </w:style>
  <w:style w:type="character" w:customStyle="1" w:styleId="FontStyle52">
    <w:name w:val="Font Style52"/>
    <w:rsid w:val="00AB07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AB07FC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af9">
    <w:name w:val="список с точками"/>
    <w:basedOn w:val="a"/>
    <w:rsid w:val="00AB07F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0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07FC"/>
    <w:rPr>
      <w:rFonts w:ascii="Calibri" w:eastAsia="Times New Roman" w:hAnsi="Calibri" w:cs="Times New Roman"/>
      <w:sz w:val="16"/>
      <w:szCs w:val="16"/>
    </w:rPr>
  </w:style>
  <w:style w:type="paragraph" w:customStyle="1" w:styleId="Default">
    <w:name w:val="Default"/>
    <w:rsid w:val="00CD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70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.ru" TargetMode="External"/><Relationship Id="rId13" Type="http://schemas.openxmlformats.org/officeDocument/2006/relationships/hyperlink" Target="http://www.transnet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a-centre.ru" TargetMode="External"/><Relationship Id="rId12" Type="http://schemas.openxmlformats.org/officeDocument/2006/relationships/hyperlink" Target="http://www.perevozki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map.ru" TargetMode="External"/><Relationship Id="rId11" Type="http://schemas.openxmlformats.org/officeDocument/2006/relationships/hyperlink" Target="http://www.natr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logistic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go.ru" TargetMode="External"/><Relationship Id="rId14" Type="http://schemas.openxmlformats.org/officeDocument/2006/relationships/hyperlink" Target="http://www.transportweek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ИУИТ</dc:creator>
  <cp:keywords/>
  <dc:description/>
  <cp:lastModifiedBy>Марина</cp:lastModifiedBy>
  <cp:revision>2</cp:revision>
  <cp:lastPrinted>2013-01-28T11:59:00Z</cp:lastPrinted>
  <dcterms:created xsi:type="dcterms:W3CDTF">2014-02-17T11:09:00Z</dcterms:created>
  <dcterms:modified xsi:type="dcterms:W3CDTF">2014-02-17T11:09:00Z</dcterms:modified>
</cp:coreProperties>
</file>